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szCs w:val="24"/>
        </w:rPr>
        <w:id w:val="1100838158"/>
        <w:docPartObj>
          <w:docPartGallery w:val="Cover Pages"/>
          <w:docPartUnique/>
        </w:docPartObj>
      </w:sdtPr>
      <w:sdtEndPr>
        <w:rPr>
          <w:rFonts w:eastAsia="Gill Sans MT" w:cs="Gill Sans MT"/>
          <w:b/>
          <w:bCs/>
          <w:color w:val="004990"/>
        </w:rPr>
      </w:sdtEndPr>
      <w:sdtContent>
        <w:p w:rsidR="005266B8" w:rsidRPr="006628E8" w:rsidRDefault="00975D49">
          <w:pPr>
            <w:rPr>
              <w:sz w:val="24"/>
              <w:szCs w:val="24"/>
            </w:rPr>
          </w:pPr>
          <w:r w:rsidRPr="00F45A42">
            <w:rPr>
              <w:rFonts w:eastAsia="Gill Sans MT" w:cs="Gill Sans MT"/>
              <w:noProof/>
              <w:color w:val="004990"/>
              <w:sz w:val="24"/>
              <w:szCs w:val="24"/>
              <w:lang w:val="en-GB" w:eastAsia="en-GB"/>
            </w:rPr>
            <w:drawing>
              <wp:anchor distT="0" distB="0" distL="114300" distR="114300" simplePos="0" relativeHeight="251673600" behindDoc="0" locked="0" layoutInCell="1" allowOverlap="1">
                <wp:simplePos x="0" y="0"/>
                <wp:positionH relativeFrom="column">
                  <wp:posOffset>3238500</wp:posOffset>
                </wp:positionH>
                <wp:positionV relativeFrom="paragraph">
                  <wp:posOffset>-98425</wp:posOffset>
                </wp:positionV>
                <wp:extent cx="3191933" cy="1114425"/>
                <wp:effectExtent l="0" t="0" r="8890" b="0"/>
                <wp:wrapNone/>
                <wp:docPr id="8" name="Picture 8" descr="C:\Users\jfoxen\Desktop\Useful Stuff\Logos\Abshi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oxen\Desktop\Useful Stuff\Logos\Abshir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933"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6B8" w:rsidRPr="006628E8">
            <w:rPr>
              <w:noProof/>
              <w:sz w:val="24"/>
              <w:szCs w:val="24"/>
              <w:lang w:val="en-GB" w:eastAsia="en-GB"/>
            </w:rPr>
            <mc:AlternateContent>
              <mc:Choice Requires="wps">
                <w:drawing>
                  <wp:anchor distT="0" distB="0" distL="114300" distR="114300" simplePos="0" relativeHeight="251671552" behindDoc="0" locked="0" layoutInCell="1" allowOverlap="1" wp14:anchorId="3F96C539" wp14:editId="1618FACB">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6B8" w:rsidRDefault="003B66CC">
                                <w:pPr>
                                  <w:pStyle w:val="NoSpacing"/>
                                  <w:jc w:val="right"/>
                                  <w:rPr>
                                    <w:color w:val="595959" w:themeColor="text1" w:themeTint="A6"/>
                                    <w:sz w:val="18"/>
                                    <w:szCs w:val="18"/>
                                  </w:rPr>
                                </w:pPr>
                                <w:r w:rsidRPr="00307FA4">
                                  <w:rPr>
                                    <w:rFonts w:cs="Arial"/>
                                    <w:sz w:val="48"/>
                                    <w:szCs w:val="48"/>
                                  </w:rPr>
                                  <w:t>Book 1 The Context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F96C539" id="_x0000_t202" coordsize="21600,21600" o:spt="202" path="m,l,21600r21600,l21600,xe">
                    <v:stroke joinstyle="miter"/>
                    <v:path gradientshapeok="t" o:connecttype="rect"/>
                  </v:shapetype>
                  <v:shape id="Text Box 152" o:spid="_x0000_s1026" type="#_x0000_t202" style="position:absolute;margin-left:0;margin-top:0;width:8in;height:1in;z-index:25167155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5266B8" w:rsidRDefault="003B66CC">
                          <w:pPr>
                            <w:pStyle w:val="NoSpacing"/>
                            <w:jc w:val="right"/>
                            <w:rPr>
                              <w:color w:val="595959" w:themeColor="text1" w:themeTint="A6"/>
                              <w:sz w:val="18"/>
                              <w:szCs w:val="18"/>
                            </w:rPr>
                          </w:pPr>
                          <w:r w:rsidRPr="00307FA4">
                            <w:rPr>
                              <w:rFonts w:cs="Arial"/>
                              <w:sz w:val="48"/>
                              <w:szCs w:val="48"/>
                            </w:rPr>
                            <w:t>Book 1 The Context</w:t>
                          </w:r>
                        </w:p>
                      </w:txbxContent>
                    </v:textbox>
                    <w10:wrap type="square" anchorx="page" anchory="page"/>
                  </v:shape>
                </w:pict>
              </mc:Fallback>
            </mc:AlternateContent>
          </w:r>
          <w:r w:rsidR="005266B8" w:rsidRPr="006628E8">
            <w:rPr>
              <w:noProof/>
              <w:sz w:val="24"/>
              <w:szCs w:val="24"/>
              <w:lang w:val="en-GB" w:eastAsia="en-GB"/>
            </w:rPr>
            <mc:AlternateContent>
              <mc:Choice Requires="wps">
                <w:drawing>
                  <wp:anchor distT="0" distB="0" distL="114300" distR="114300" simplePos="0" relativeHeight="251672576" behindDoc="0" locked="0" layoutInCell="1" allowOverlap="1" wp14:anchorId="575A047A" wp14:editId="336AA825">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6B8" w:rsidRDefault="005266B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75A047A" id="Text Box 153" o:spid="_x0000_s1027" type="#_x0000_t202" style="position:absolute;margin-left:0;margin-top:0;width:8in;height:79.5pt;z-index:25167257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5266B8" w:rsidRDefault="005266B8">
                          <w:pPr>
                            <w:pStyle w:val="NoSpacing"/>
                            <w:jc w:val="right"/>
                            <w:rPr>
                              <w:color w:val="595959" w:themeColor="text1" w:themeTint="A6"/>
                              <w:sz w:val="20"/>
                              <w:szCs w:val="20"/>
                            </w:rPr>
                          </w:pPr>
                        </w:p>
                      </w:txbxContent>
                    </v:textbox>
                    <w10:wrap type="square" anchorx="page" anchory="page"/>
                  </v:shape>
                </w:pict>
              </mc:Fallback>
            </mc:AlternateContent>
          </w:r>
        </w:p>
        <w:p w:rsidR="003B66CC" w:rsidRDefault="006B7E7B" w:rsidP="00DD64C0">
          <w:pPr>
            <w:rPr>
              <w:rFonts w:ascii="Comic Sans MS" w:hAnsi="Comic Sans MS"/>
              <w:noProof/>
              <w:sz w:val="32"/>
              <w:szCs w:val="32"/>
              <w:lang w:val="en-GB" w:eastAsia="en-GB"/>
            </w:rPr>
          </w:pPr>
          <w:r>
            <w:rPr>
              <w:rFonts w:ascii="Arial" w:hAnsi="Arial" w:cs="Arial"/>
              <w:noProof/>
              <w:color w:val="1F497D"/>
              <w:sz w:val="24"/>
              <w:szCs w:val="24"/>
              <w:lang w:val="en-GB" w:eastAsia="en-GB"/>
            </w:rPr>
            <w:drawing>
              <wp:inline distT="0" distB="0" distL="0" distR="0">
                <wp:extent cx="1381125" cy="657225"/>
                <wp:effectExtent l="0" t="0" r="0" b="9525"/>
                <wp:docPr id="1" name="Picture 1" descr="cid:image001.png@01D1851F.F5C08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851F.F5C083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81125" cy="657225"/>
                        </a:xfrm>
                        <a:prstGeom prst="rect">
                          <a:avLst/>
                        </a:prstGeom>
                        <a:noFill/>
                        <a:ln>
                          <a:noFill/>
                        </a:ln>
                      </pic:spPr>
                    </pic:pic>
                  </a:graphicData>
                </a:graphic>
              </wp:inline>
            </w:drawing>
          </w:r>
          <w:r w:rsidR="00135BDA" w:rsidRPr="006628E8">
            <w:rPr>
              <w:rFonts w:eastAsia="Gill Sans MT" w:cs="Gill Sans MT"/>
              <w:b/>
              <w:bCs/>
              <w:color w:val="004990"/>
              <w:sz w:val="24"/>
              <w:szCs w:val="24"/>
            </w:rPr>
            <w:t xml:space="preserve">    </w:t>
          </w:r>
          <w:r w:rsidR="0017461C">
            <w:rPr>
              <w:rFonts w:eastAsia="Gill Sans MT" w:cs="Gill Sans MT"/>
              <w:b/>
              <w:bCs/>
              <w:color w:val="004990"/>
              <w:sz w:val="24"/>
              <w:szCs w:val="24"/>
            </w:rPr>
            <w:t xml:space="preserve">                               </w:t>
          </w:r>
        </w:p>
        <w:p w:rsidR="003B66CC" w:rsidRDefault="003B66CC" w:rsidP="00DD64C0">
          <w:pPr>
            <w:rPr>
              <w:rFonts w:ascii="Comic Sans MS" w:hAnsi="Comic Sans MS"/>
              <w:noProof/>
              <w:sz w:val="32"/>
              <w:szCs w:val="32"/>
              <w:lang w:val="en-GB" w:eastAsia="en-GB"/>
            </w:rPr>
          </w:pPr>
        </w:p>
        <w:p w:rsidR="003B66CC" w:rsidRDefault="003B66CC" w:rsidP="00DD64C0">
          <w:pPr>
            <w:rPr>
              <w:rFonts w:ascii="Comic Sans MS" w:hAnsi="Comic Sans MS"/>
              <w:noProof/>
              <w:sz w:val="32"/>
              <w:szCs w:val="32"/>
              <w:lang w:val="en-GB" w:eastAsia="en-GB"/>
            </w:rPr>
          </w:pPr>
        </w:p>
        <w:p w:rsidR="003B66CC" w:rsidRDefault="003B66CC" w:rsidP="00DD64C0">
          <w:pPr>
            <w:rPr>
              <w:rFonts w:ascii="Comic Sans MS" w:hAnsi="Comic Sans MS"/>
              <w:noProof/>
              <w:sz w:val="32"/>
              <w:szCs w:val="32"/>
              <w:lang w:val="en-GB" w:eastAsia="en-GB"/>
            </w:rPr>
          </w:pPr>
        </w:p>
        <w:p w:rsidR="003B66CC" w:rsidRDefault="003B66CC" w:rsidP="003B66CC">
          <w:pPr>
            <w:jc w:val="center"/>
            <w:rPr>
              <w:rFonts w:eastAsia="Gill Sans MT" w:cs="Gill Sans MT"/>
              <w:b/>
              <w:bCs/>
              <w:color w:val="004990"/>
              <w:sz w:val="24"/>
              <w:szCs w:val="24"/>
            </w:rPr>
          </w:pPr>
          <w:r>
            <w:rPr>
              <w:rFonts w:ascii="Comic Sans MS" w:hAnsi="Comic Sans MS"/>
              <w:noProof/>
              <w:sz w:val="32"/>
              <w:szCs w:val="32"/>
              <w:lang w:val="en-GB" w:eastAsia="en-GB"/>
            </w:rPr>
            <w:drawing>
              <wp:inline distT="0" distB="0" distL="0" distR="0">
                <wp:extent cx="2491647" cy="2466975"/>
                <wp:effectExtent l="0" t="0" r="4445" b="0"/>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1" cstate="print">
                          <a:extLst>
                            <a:ext uri="{28A0092B-C50C-407E-A947-70E740481C1C}">
                              <a14:useLocalDpi xmlns:a14="http://schemas.microsoft.com/office/drawing/2010/main" val="0"/>
                            </a:ext>
                          </a:extLst>
                        </a:blip>
                        <a:srcRect l="23941" t="11073" r="29102" b="55948"/>
                        <a:stretch>
                          <a:fillRect/>
                        </a:stretch>
                      </pic:blipFill>
                      <pic:spPr bwMode="auto">
                        <a:xfrm>
                          <a:off x="0" y="0"/>
                          <a:ext cx="2521616" cy="2496647"/>
                        </a:xfrm>
                        <a:prstGeom prst="rect">
                          <a:avLst/>
                        </a:prstGeom>
                        <a:noFill/>
                        <a:ln>
                          <a:noFill/>
                        </a:ln>
                      </pic:spPr>
                    </pic:pic>
                  </a:graphicData>
                </a:graphic>
              </wp:inline>
            </w:drawing>
          </w:r>
        </w:p>
        <w:p w:rsidR="003B66CC" w:rsidRDefault="003B66CC" w:rsidP="003B66CC">
          <w:pPr>
            <w:jc w:val="center"/>
            <w:rPr>
              <w:rFonts w:eastAsia="Gill Sans MT" w:cs="Gill Sans MT"/>
              <w:b/>
              <w:bCs/>
              <w:color w:val="004990"/>
              <w:sz w:val="24"/>
              <w:szCs w:val="24"/>
            </w:rPr>
          </w:pPr>
        </w:p>
        <w:p w:rsidR="003B66CC" w:rsidRDefault="003B66CC" w:rsidP="003B66CC">
          <w:pPr>
            <w:jc w:val="center"/>
            <w:rPr>
              <w:rFonts w:eastAsia="Gill Sans MT" w:cs="Gill Sans MT"/>
              <w:b/>
              <w:bCs/>
              <w:color w:val="004990"/>
              <w:sz w:val="24"/>
              <w:szCs w:val="24"/>
            </w:rPr>
          </w:pPr>
        </w:p>
        <w:p w:rsidR="003B66CC" w:rsidRDefault="003B66CC" w:rsidP="003B66CC">
          <w:pPr>
            <w:jc w:val="center"/>
            <w:rPr>
              <w:rFonts w:eastAsia="Gill Sans MT" w:cs="Gill Sans MT"/>
              <w:b/>
              <w:bCs/>
              <w:color w:val="004990"/>
              <w:sz w:val="24"/>
              <w:szCs w:val="24"/>
            </w:rPr>
          </w:pPr>
        </w:p>
        <w:p w:rsidR="003B66CC" w:rsidRDefault="003B66CC" w:rsidP="003B66CC">
          <w:pPr>
            <w:jc w:val="center"/>
            <w:rPr>
              <w:rFonts w:eastAsia="Gill Sans MT" w:cs="Gill Sans MT"/>
              <w:b/>
              <w:bCs/>
              <w:color w:val="004990"/>
              <w:sz w:val="24"/>
              <w:szCs w:val="24"/>
            </w:rPr>
          </w:pPr>
          <w:bookmarkStart w:id="0" w:name="_GoBack"/>
        </w:p>
        <w:bookmarkEnd w:id="0"/>
        <w:p w:rsidR="003B66CC" w:rsidRDefault="003B66CC" w:rsidP="003B66CC">
          <w:pPr>
            <w:jc w:val="center"/>
            <w:rPr>
              <w:rFonts w:eastAsia="Gill Sans MT" w:cs="Gill Sans MT"/>
              <w:b/>
              <w:bCs/>
              <w:color w:val="004990"/>
              <w:sz w:val="24"/>
              <w:szCs w:val="24"/>
            </w:rPr>
          </w:pPr>
        </w:p>
        <w:p w:rsidR="003B66CC" w:rsidRPr="003B66CC" w:rsidRDefault="003B66CC" w:rsidP="003B66CC">
          <w:pPr>
            <w:jc w:val="center"/>
            <w:rPr>
              <w:rFonts w:eastAsia="Gill Sans MT" w:cs="Gill Sans MT"/>
              <w:b/>
              <w:bCs/>
              <w:color w:val="000000" w:themeColor="text1"/>
              <w:sz w:val="56"/>
              <w:szCs w:val="56"/>
            </w:rPr>
          </w:pPr>
          <w:r w:rsidRPr="003B66CC">
            <w:rPr>
              <w:rFonts w:eastAsia="Gill Sans MT" w:cs="Gill Sans MT"/>
              <w:b/>
              <w:bCs/>
              <w:color w:val="000000" w:themeColor="text1"/>
              <w:sz w:val="56"/>
              <w:szCs w:val="56"/>
            </w:rPr>
            <w:t>Forgue Primary School</w:t>
          </w:r>
        </w:p>
        <w:p w:rsidR="003B66CC" w:rsidRPr="003B66CC" w:rsidRDefault="003B66CC" w:rsidP="003B66CC">
          <w:pPr>
            <w:jc w:val="center"/>
            <w:rPr>
              <w:rFonts w:eastAsia="Gill Sans MT" w:cs="Gill Sans MT"/>
              <w:b/>
              <w:bCs/>
              <w:color w:val="000000" w:themeColor="text1"/>
              <w:sz w:val="56"/>
              <w:szCs w:val="56"/>
            </w:rPr>
          </w:pPr>
        </w:p>
        <w:p w:rsidR="003B66CC" w:rsidRPr="003B66CC" w:rsidRDefault="003B66CC" w:rsidP="003B66CC">
          <w:pPr>
            <w:jc w:val="center"/>
            <w:rPr>
              <w:rFonts w:eastAsia="Gill Sans MT" w:cs="Gill Sans MT"/>
              <w:b/>
              <w:bCs/>
              <w:color w:val="000000" w:themeColor="text1"/>
              <w:sz w:val="56"/>
              <w:szCs w:val="56"/>
            </w:rPr>
          </w:pPr>
        </w:p>
        <w:p w:rsidR="00DD64C0" w:rsidRPr="006628E8" w:rsidRDefault="003B66CC" w:rsidP="003B66CC">
          <w:pPr>
            <w:jc w:val="center"/>
            <w:rPr>
              <w:rFonts w:eastAsia="Gill Sans MT" w:cs="Gill Sans MT"/>
              <w:b/>
              <w:bCs/>
              <w:color w:val="004990"/>
              <w:sz w:val="24"/>
              <w:szCs w:val="24"/>
            </w:rPr>
          </w:pPr>
          <w:sdt>
            <w:sdtPr>
              <w:rPr>
                <w:rFonts w:cs="Arial"/>
                <w:b/>
                <w:caps/>
                <w:color w:val="000000" w:themeColor="text1"/>
                <w:sz w:val="56"/>
                <w:szCs w:val="56"/>
              </w:rPr>
              <w:alias w:val="Title"/>
              <w:tag w:val=""/>
              <w:id w:val="-64758837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3B66CC">
                <w:rPr>
                  <w:rFonts w:cs="Arial"/>
                  <w:b/>
                  <w:caps/>
                  <w:color w:val="000000" w:themeColor="text1"/>
                  <w:sz w:val="56"/>
                  <w:szCs w:val="56"/>
                </w:rPr>
                <w:t>Protecting Children AND YOUNG PEOPLE in EDUCATION</w:t>
              </w:r>
            </w:sdtContent>
          </w:sdt>
          <w:r w:rsidRPr="006628E8">
            <w:rPr>
              <w:rFonts w:eastAsia="Gill Sans MT" w:cs="Gill Sans MT"/>
              <w:b/>
              <w:bCs/>
              <w:color w:val="004990"/>
              <w:sz w:val="24"/>
              <w:szCs w:val="24"/>
            </w:rPr>
            <w:t xml:space="preserve"> </w:t>
          </w:r>
          <w:r w:rsidR="005266B8" w:rsidRPr="006628E8">
            <w:rPr>
              <w:rFonts w:eastAsia="Gill Sans MT" w:cs="Gill Sans MT"/>
              <w:b/>
              <w:bCs/>
              <w:color w:val="004990"/>
              <w:sz w:val="24"/>
              <w:szCs w:val="24"/>
            </w:rPr>
            <w:br w:type="page"/>
          </w:r>
        </w:p>
      </w:sdtContent>
    </w:sdt>
    <w:p w:rsidR="00727613" w:rsidRPr="006628E8" w:rsidRDefault="00727613">
      <w:pPr>
        <w:spacing w:before="13" w:line="220" w:lineRule="exact"/>
        <w:rPr>
          <w:sz w:val="24"/>
          <w:szCs w:val="24"/>
        </w:rPr>
      </w:pPr>
    </w:p>
    <w:p w:rsidR="00727613" w:rsidRPr="00F5549A" w:rsidRDefault="00E66E4B" w:rsidP="004959D6">
      <w:pPr>
        <w:tabs>
          <w:tab w:val="left" w:pos="8080"/>
        </w:tabs>
        <w:spacing w:before="64"/>
        <w:ind w:left="110"/>
        <w:rPr>
          <w:rFonts w:eastAsia="Gill Sans MT" w:cs="Gill Sans MT"/>
          <w:sz w:val="28"/>
          <w:szCs w:val="28"/>
        </w:rPr>
      </w:pPr>
      <w:r w:rsidRPr="00F5549A">
        <w:rPr>
          <w:rFonts w:eastAsia="Gill Sans MT" w:cs="Gill Sans MT"/>
          <w:b/>
          <w:bCs/>
          <w:color w:val="004990"/>
          <w:sz w:val="28"/>
          <w:szCs w:val="28"/>
        </w:rPr>
        <w:t>Contents</w:t>
      </w:r>
      <w:r w:rsidRPr="00F5549A">
        <w:rPr>
          <w:rFonts w:eastAsia="Gill Sans MT" w:cs="Gill Sans MT"/>
          <w:b/>
          <w:bCs/>
          <w:color w:val="004990"/>
          <w:sz w:val="28"/>
          <w:szCs w:val="28"/>
        </w:rPr>
        <w:tab/>
      </w:r>
      <w:r w:rsidRPr="00F5549A">
        <w:rPr>
          <w:rFonts w:eastAsia="Gill Sans MT" w:cs="Gill Sans MT"/>
          <w:b/>
          <w:bCs/>
          <w:color w:val="004990"/>
          <w:spacing w:val="-9"/>
          <w:sz w:val="28"/>
          <w:szCs w:val="28"/>
        </w:rPr>
        <w:t>P</w:t>
      </w:r>
      <w:r w:rsidRPr="00F5549A">
        <w:rPr>
          <w:rFonts w:eastAsia="Gill Sans MT" w:cs="Gill Sans MT"/>
          <w:b/>
          <w:bCs/>
          <w:color w:val="004990"/>
          <w:spacing w:val="-5"/>
          <w:sz w:val="28"/>
          <w:szCs w:val="28"/>
        </w:rPr>
        <w:t>ag</w:t>
      </w:r>
      <w:r w:rsidRPr="00F5549A">
        <w:rPr>
          <w:rFonts w:eastAsia="Gill Sans MT" w:cs="Gill Sans MT"/>
          <w:b/>
          <w:bCs/>
          <w:color w:val="004990"/>
          <w:sz w:val="28"/>
          <w:szCs w:val="28"/>
        </w:rPr>
        <w:t>e</w:t>
      </w:r>
    </w:p>
    <w:p w:rsidR="006628E8" w:rsidRPr="006628E8" w:rsidRDefault="00DD64C0" w:rsidP="004959D6">
      <w:pPr>
        <w:pStyle w:val="BodyText"/>
        <w:numPr>
          <w:ilvl w:val="0"/>
          <w:numId w:val="9"/>
        </w:numPr>
        <w:tabs>
          <w:tab w:val="left" w:pos="8222"/>
          <w:tab w:val="right" w:pos="8364"/>
        </w:tabs>
        <w:spacing w:before="358"/>
        <w:rPr>
          <w:rFonts w:asciiTheme="minorHAnsi" w:hAnsiTheme="minorHAnsi"/>
          <w:color w:val="231F20"/>
          <w:sz w:val="24"/>
          <w:szCs w:val="24"/>
        </w:rPr>
      </w:pPr>
      <w:r w:rsidRPr="006628E8">
        <w:rPr>
          <w:rFonts w:asciiTheme="minorHAnsi" w:hAnsiTheme="minorHAnsi"/>
          <w:color w:val="231F20"/>
          <w:sz w:val="24"/>
          <w:szCs w:val="24"/>
        </w:rPr>
        <w:t>The Context</w:t>
      </w:r>
      <w:r w:rsidRPr="006628E8">
        <w:rPr>
          <w:rFonts w:asciiTheme="minorHAnsi" w:hAnsiTheme="minorHAnsi"/>
          <w:color w:val="231F20"/>
          <w:sz w:val="24"/>
          <w:szCs w:val="24"/>
        </w:rPr>
        <w:tab/>
      </w:r>
      <w:r w:rsidR="004237DC">
        <w:rPr>
          <w:rFonts w:asciiTheme="minorHAnsi" w:hAnsiTheme="minorHAnsi"/>
          <w:color w:val="231F20"/>
          <w:sz w:val="24"/>
          <w:szCs w:val="24"/>
        </w:rPr>
        <w:t>3</w:t>
      </w:r>
    </w:p>
    <w:p w:rsidR="001E4E41" w:rsidRDefault="00E66E4B" w:rsidP="004959D6">
      <w:pPr>
        <w:pStyle w:val="BodyText"/>
        <w:numPr>
          <w:ilvl w:val="0"/>
          <w:numId w:val="9"/>
        </w:numPr>
        <w:tabs>
          <w:tab w:val="right" w:pos="8364"/>
        </w:tabs>
        <w:spacing w:before="358"/>
        <w:rPr>
          <w:rFonts w:asciiTheme="minorHAnsi" w:hAnsiTheme="minorHAnsi"/>
          <w:color w:val="231F20"/>
          <w:sz w:val="24"/>
          <w:szCs w:val="24"/>
        </w:rPr>
      </w:pPr>
      <w:r w:rsidRPr="006628E8">
        <w:rPr>
          <w:rFonts w:asciiTheme="minorHAnsi" w:hAnsiTheme="minorHAnsi"/>
          <w:color w:val="231F20"/>
          <w:sz w:val="24"/>
          <w:szCs w:val="24"/>
        </w:rPr>
        <w:t>About the Guidelines</w:t>
      </w:r>
      <w:r w:rsidRPr="006628E8">
        <w:rPr>
          <w:rFonts w:asciiTheme="minorHAnsi" w:hAnsiTheme="minorHAnsi"/>
          <w:color w:val="231F20"/>
          <w:sz w:val="24"/>
          <w:szCs w:val="24"/>
        </w:rPr>
        <w:tab/>
      </w:r>
      <w:r w:rsidR="004237DC">
        <w:rPr>
          <w:rFonts w:asciiTheme="minorHAnsi" w:hAnsiTheme="minorHAnsi"/>
          <w:color w:val="231F20"/>
          <w:sz w:val="24"/>
          <w:szCs w:val="24"/>
        </w:rPr>
        <w:t>3</w:t>
      </w:r>
    </w:p>
    <w:p w:rsidR="00F07BE7" w:rsidRPr="006628E8" w:rsidRDefault="000A2441" w:rsidP="004959D6">
      <w:pPr>
        <w:pStyle w:val="BodyText"/>
        <w:numPr>
          <w:ilvl w:val="0"/>
          <w:numId w:val="9"/>
        </w:numPr>
        <w:tabs>
          <w:tab w:val="right" w:pos="8364"/>
        </w:tabs>
        <w:spacing w:before="358"/>
        <w:rPr>
          <w:rFonts w:asciiTheme="minorHAnsi" w:hAnsiTheme="minorHAnsi"/>
          <w:color w:val="231F20"/>
          <w:sz w:val="24"/>
          <w:szCs w:val="24"/>
        </w:rPr>
      </w:pPr>
      <w:r>
        <w:rPr>
          <w:rFonts w:asciiTheme="minorHAnsi" w:hAnsiTheme="minorHAnsi"/>
          <w:color w:val="231F20"/>
          <w:sz w:val="24"/>
          <w:szCs w:val="24"/>
        </w:rPr>
        <w:t xml:space="preserve">Aims </w:t>
      </w:r>
      <w:r>
        <w:rPr>
          <w:rFonts w:asciiTheme="minorHAnsi" w:hAnsiTheme="minorHAnsi"/>
          <w:color w:val="231F20"/>
          <w:sz w:val="24"/>
          <w:szCs w:val="24"/>
        </w:rPr>
        <w:tab/>
        <w:t>4</w:t>
      </w:r>
    </w:p>
    <w:p w:rsidR="00660791" w:rsidRPr="006628E8" w:rsidRDefault="00F07BE7" w:rsidP="004959D6">
      <w:pPr>
        <w:pStyle w:val="BodyText"/>
        <w:numPr>
          <w:ilvl w:val="0"/>
          <w:numId w:val="9"/>
        </w:numPr>
        <w:tabs>
          <w:tab w:val="right" w:pos="8364"/>
        </w:tabs>
        <w:spacing w:before="358"/>
        <w:rPr>
          <w:rFonts w:asciiTheme="minorHAnsi" w:hAnsiTheme="minorHAnsi"/>
          <w:color w:val="231F20"/>
          <w:sz w:val="24"/>
          <w:szCs w:val="24"/>
        </w:rPr>
      </w:pPr>
      <w:r w:rsidRPr="006628E8">
        <w:rPr>
          <w:rFonts w:asciiTheme="minorHAnsi" w:hAnsiTheme="minorHAnsi"/>
          <w:color w:val="231F20"/>
          <w:sz w:val="24"/>
          <w:szCs w:val="24"/>
        </w:rPr>
        <w:t>Wh</w:t>
      </w:r>
      <w:r w:rsidR="00660791" w:rsidRPr="006628E8">
        <w:rPr>
          <w:rFonts w:asciiTheme="minorHAnsi" w:hAnsiTheme="minorHAnsi"/>
          <w:color w:val="231F20"/>
          <w:sz w:val="24"/>
          <w:szCs w:val="24"/>
        </w:rPr>
        <w:t>o is a child?</w:t>
      </w:r>
      <w:r w:rsidR="00F50EC3" w:rsidRPr="006628E8">
        <w:rPr>
          <w:rFonts w:asciiTheme="minorHAnsi" w:hAnsiTheme="minorHAnsi"/>
          <w:color w:val="231F20"/>
          <w:sz w:val="24"/>
          <w:szCs w:val="24"/>
        </w:rPr>
        <w:tab/>
      </w:r>
      <w:r w:rsidR="0071222D">
        <w:rPr>
          <w:rFonts w:asciiTheme="minorHAnsi" w:hAnsiTheme="minorHAnsi"/>
          <w:color w:val="231F20"/>
          <w:sz w:val="24"/>
          <w:szCs w:val="24"/>
        </w:rPr>
        <w:t>4</w:t>
      </w:r>
    </w:p>
    <w:p w:rsidR="00727613" w:rsidRPr="006628E8" w:rsidRDefault="002F3ADB" w:rsidP="004959D6">
      <w:pPr>
        <w:pStyle w:val="BodyText"/>
        <w:numPr>
          <w:ilvl w:val="0"/>
          <w:numId w:val="9"/>
        </w:numPr>
        <w:tabs>
          <w:tab w:val="right" w:pos="8364"/>
        </w:tabs>
        <w:spacing w:before="358"/>
        <w:rPr>
          <w:rFonts w:asciiTheme="minorHAnsi" w:hAnsiTheme="minorHAnsi"/>
          <w:color w:val="231F20"/>
          <w:sz w:val="24"/>
          <w:szCs w:val="24"/>
        </w:rPr>
      </w:pPr>
      <w:r w:rsidRPr="006628E8">
        <w:rPr>
          <w:rFonts w:asciiTheme="minorHAnsi" w:hAnsiTheme="minorHAnsi"/>
          <w:color w:val="231F20"/>
          <w:sz w:val="24"/>
          <w:szCs w:val="24"/>
        </w:rPr>
        <w:t>Who are</w:t>
      </w:r>
      <w:r w:rsidR="00660791" w:rsidRPr="006628E8">
        <w:rPr>
          <w:rFonts w:asciiTheme="minorHAnsi" w:hAnsiTheme="minorHAnsi"/>
          <w:color w:val="231F20"/>
          <w:sz w:val="24"/>
          <w:szCs w:val="24"/>
        </w:rPr>
        <w:t xml:space="preserve"> parent</w:t>
      </w:r>
      <w:r w:rsidRPr="006628E8">
        <w:rPr>
          <w:rFonts w:asciiTheme="minorHAnsi" w:hAnsiTheme="minorHAnsi"/>
          <w:color w:val="231F20"/>
          <w:sz w:val="24"/>
          <w:szCs w:val="24"/>
        </w:rPr>
        <w:t>s</w:t>
      </w:r>
      <w:r w:rsidR="00660791" w:rsidRPr="006628E8">
        <w:rPr>
          <w:rFonts w:asciiTheme="minorHAnsi" w:hAnsiTheme="minorHAnsi"/>
          <w:color w:val="231F20"/>
          <w:sz w:val="24"/>
          <w:szCs w:val="24"/>
        </w:rPr>
        <w:t xml:space="preserve"> or </w:t>
      </w:r>
      <w:proofErr w:type="spellStart"/>
      <w:r w:rsidR="00660791" w:rsidRPr="006628E8">
        <w:rPr>
          <w:rFonts w:asciiTheme="minorHAnsi" w:hAnsiTheme="minorHAnsi"/>
          <w:color w:val="231F20"/>
          <w:sz w:val="24"/>
          <w:szCs w:val="24"/>
        </w:rPr>
        <w:t>carer</w:t>
      </w:r>
      <w:r w:rsidRPr="006628E8">
        <w:rPr>
          <w:rFonts w:asciiTheme="minorHAnsi" w:hAnsiTheme="minorHAnsi"/>
          <w:color w:val="231F20"/>
          <w:sz w:val="24"/>
          <w:szCs w:val="24"/>
        </w:rPr>
        <w:t>s</w:t>
      </w:r>
      <w:proofErr w:type="spellEnd"/>
      <w:r w:rsidR="00660791" w:rsidRPr="006628E8">
        <w:rPr>
          <w:rFonts w:asciiTheme="minorHAnsi" w:hAnsiTheme="minorHAnsi"/>
          <w:color w:val="231F20"/>
          <w:sz w:val="24"/>
          <w:szCs w:val="24"/>
        </w:rPr>
        <w:t>?</w:t>
      </w:r>
      <w:r w:rsidR="00E66E4B" w:rsidRPr="006628E8">
        <w:rPr>
          <w:rFonts w:asciiTheme="minorHAnsi" w:hAnsiTheme="minorHAnsi"/>
          <w:color w:val="231F20"/>
          <w:sz w:val="24"/>
          <w:szCs w:val="24"/>
        </w:rPr>
        <w:tab/>
      </w:r>
      <w:r w:rsidR="0071222D">
        <w:rPr>
          <w:rFonts w:asciiTheme="minorHAnsi" w:hAnsiTheme="minorHAnsi"/>
          <w:color w:val="231F20"/>
          <w:sz w:val="24"/>
          <w:szCs w:val="24"/>
        </w:rPr>
        <w:t>4</w:t>
      </w:r>
    </w:p>
    <w:p w:rsidR="00660791" w:rsidRPr="006628E8" w:rsidRDefault="00660791" w:rsidP="004959D6">
      <w:pPr>
        <w:pStyle w:val="BodyText"/>
        <w:numPr>
          <w:ilvl w:val="0"/>
          <w:numId w:val="9"/>
        </w:numPr>
        <w:tabs>
          <w:tab w:val="right" w:pos="8364"/>
        </w:tabs>
        <w:spacing w:before="358"/>
        <w:rPr>
          <w:rFonts w:asciiTheme="minorHAnsi" w:hAnsiTheme="minorHAnsi"/>
          <w:color w:val="231F20"/>
          <w:sz w:val="24"/>
          <w:szCs w:val="24"/>
        </w:rPr>
      </w:pPr>
      <w:r w:rsidRPr="006628E8">
        <w:rPr>
          <w:rFonts w:asciiTheme="minorHAnsi" w:hAnsiTheme="minorHAnsi"/>
          <w:color w:val="231F20"/>
          <w:sz w:val="24"/>
          <w:szCs w:val="24"/>
        </w:rPr>
        <w:t>What is child protection?</w:t>
      </w:r>
      <w:r w:rsidR="00C25D5A" w:rsidRPr="006628E8">
        <w:rPr>
          <w:rFonts w:asciiTheme="minorHAnsi" w:hAnsiTheme="minorHAnsi"/>
          <w:color w:val="231F20"/>
          <w:sz w:val="24"/>
          <w:szCs w:val="24"/>
        </w:rPr>
        <w:tab/>
      </w:r>
      <w:r w:rsidR="0071222D">
        <w:rPr>
          <w:rFonts w:asciiTheme="minorHAnsi" w:hAnsiTheme="minorHAnsi"/>
          <w:color w:val="231F20"/>
          <w:sz w:val="24"/>
          <w:szCs w:val="24"/>
        </w:rPr>
        <w:t>4</w:t>
      </w:r>
    </w:p>
    <w:p w:rsidR="00660791" w:rsidRPr="006628E8" w:rsidRDefault="00660791" w:rsidP="004959D6">
      <w:pPr>
        <w:pStyle w:val="BodyText"/>
        <w:numPr>
          <w:ilvl w:val="0"/>
          <w:numId w:val="9"/>
        </w:numPr>
        <w:tabs>
          <w:tab w:val="right" w:pos="8364"/>
        </w:tabs>
        <w:spacing w:before="358"/>
        <w:rPr>
          <w:rFonts w:asciiTheme="minorHAnsi" w:hAnsiTheme="minorHAnsi"/>
          <w:color w:val="231F20"/>
          <w:sz w:val="24"/>
          <w:szCs w:val="24"/>
        </w:rPr>
      </w:pPr>
      <w:r w:rsidRPr="006628E8">
        <w:rPr>
          <w:rFonts w:asciiTheme="minorHAnsi" w:hAnsiTheme="minorHAnsi"/>
          <w:color w:val="231F20"/>
          <w:sz w:val="24"/>
          <w:szCs w:val="24"/>
        </w:rPr>
        <w:t xml:space="preserve">What is child </w:t>
      </w:r>
      <w:r w:rsidR="001847E9" w:rsidRPr="006628E8">
        <w:rPr>
          <w:rFonts w:asciiTheme="minorHAnsi" w:hAnsiTheme="minorHAnsi"/>
          <w:color w:val="231F20"/>
          <w:sz w:val="24"/>
          <w:szCs w:val="24"/>
        </w:rPr>
        <w:t>abuse</w:t>
      </w:r>
      <w:r w:rsidRPr="006628E8">
        <w:rPr>
          <w:rFonts w:asciiTheme="minorHAnsi" w:hAnsiTheme="minorHAnsi"/>
          <w:color w:val="231F20"/>
          <w:sz w:val="24"/>
          <w:szCs w:val="24"/>
        </w:rPr>
        <w:t xml:space="preserve"> and neglect?</w:t>
      </w:r>
      <w:r w:rsidR="00E97CC5">
        <w:rPr>
          <w:rFonts w:asciiTheme="minorHAnsi" w:hAnsiTheme="minorHAnsi"/>
          <w:color w:val="231F20"/>
          <w:sz w:val="24"/>
          <w:szCs w:val="24"/>
        </w:rPr>
        <w:tab/>
      </w:r>
      <w:r w:rsidR="000A2441">
        <w:rPr>
          <w:rFonts w:asciiTheme="minorHAnsi" w:hAnsiTheme="minorHAnsi"/>
          <w:color w:val="231F20"/>
          <w:sz w:val="24"/>
          <w:szCs w:val="24"/>
        </w:rPr>
        <w:t>5</w:t>
      </w:r>
    </w:p>
    <w:p w:rsidR="001847E9" w:rsidRPr="006628E8" w:rsidRDefault="001847E9" w:rsidP="004959D6">
      <w:pPr>
        <w:pStyle w:val="BodyText"/>
        <w:numPr>
          <w:ilvl w:val="0"/>
          <w:numId w:val="9"/>
        </w:numPr>
        <w:tabs>
          <w:tab w:val="right" w:pos="8364"/>
        </w:tabs>
        <w:spacing w:before="358"/>
        <w:rPr>
          <w:rFonts w:asciiTheme="minorHAnsi" w:hAnsiTheme="minorHAnsi"/>
          <w:color w:val="231F20"/>
          <w:sz w:val="24"/>
          <w:szCs w:val="24"/>
        </w:rPr>
      </w:pPr>
      <w:r w:rsidRPr="006628E8">
        <w:rPr>
          <w:rFonts w:asciiTheme="minorHAnsi" w:hAnsiTheme="minorHAnsi"/>
          <w:color w:val="231F20"/>
          <w:sz w:val="24"/>
          <w:szCs w:val="24"/>
        </w:rPr>
        <w:t>What is harm and significant harm</w:t>
      </w:r>
      <w:r w:rsidR="00717439">
        <w:rPr>
          <w:rFonts w:asciiTheme="minorHAnsi" w:hAnsiTheme="minorHAnsi"/>
          <w:color w:val="231F20"/>
          <w:sz w:val="24"/>
          <w:szCs w:val="24"/>
        </w:rPr>
        <w:t xml:space="preserve"> in a child protection c</w:t>
      </w:r>
      <w:r w:rsidR="002F3ADB" w:rsidRPr="006628E8">
        <w:rPr>
          <w:rFonts w:asciiTheme="minorHAnsi" w:hAnsiTheme="minorHAnsi"/>
          <w:color w:val="231F20"/>
          <w:sz w:val="24"/>
          <w:szCs w:val="24"/>
        </w:rPr>
        <w:t>ontext</w:t>
      </w:r>
      <w:r w:rsidRPr="006628E8">
        <w:rPr>
          <w:rFonts w:asciiTheme="minorHAnsi" w:hAnsiTheme="minorHAnsi"/>
          <w:color w:val="231F20"/>
          <w:sz w:val="24"/>
          <w:szCs w:val="24"/>
        </w:rPr>
        <w:t>?</w:t>
      </w:r>
      <w:r w:rsidR="00C25D5A" w:rsidRPr="006628E8">
        <w:rPr>
          <w:rFonts w:asciiTheme="minorHAnsi" w:hAnsiTheme="minorHAnsi"/>
          <w:color w:val="231F20"/>
          <w:sz w:val="24"/>
          <w:szCs w:val="24"/>
        </w:rPr>
        <w:tab/>
      </w:r>
      <w:r w:rsidR="0071222D">
        <w:rPr>
          <w:rFonts w:asciiTheme="minorHAnsi" w:hAnsiTheme="minorHAnsi"/>
          <w:color w:val="231F20"/>
          <w:sz w:val="24"/>
          <w:szCs w:val="24"/>
        </w:rPr>
        <w:t>6</w:t>
      </w:r>
    </w:p>
    <w:p w:rsidR="001847E9" w:rsidRPr="006628E8" w:rsidRDefault="001847E9" w:rsidP="004959D6">
      <w:pPr>
        <w:pStyle w:val="BodyText"/>
        <w:numPr>
          <w:ilvl w:val="0"/>
          <w:numId w:val="9"/>
        </w:numPr>
        <w:tabs>
          <w:tab w:val="right" w:pos="8364"/>
        </w:tabs>
        <w:spacing w:before="358"/>
        <w:rPr>
          <w:rFonts w:asciiTheme="minorHAnsi" w:hAnsiTheme="minorHAnsi"/>
          <w:color w:val="231F20"/>
          <w:sz w:val="24"/>
          <w:szCs w:val="24"/>
        </w:rPr>
      </w:pPr>
      <w:r w:rsidRPr="006628E8">
        <w:rPr>
          <w:rFonts w:asciiTheme="minorHAnsi" w:hAnsiTheme="minorHAnsi"/>
          <w:color w:val="231F20"/>
          <w:sz w:val="24"/>
          <w:szCs w:val="24"/>
        </w:rPr>
        <w:t>What is risk in a child protection context?</w:t>
      </w:r>
      <w:r w:rsidR="0081026E">
        <w:rPr>
          <w:rFonts w:asciiTheme="minorHAnsi" w:hAnsiTheme="minorHAnsi"/>
          <w:color w:val="231F20"/>
          <w:sz w:val="24"/>
          <w:szCs w:val="24"/>
        </w:rPr>
        <w:tab/>
      </w:r>
      <w:r w:rsidR="0071222D">
        <w:rPr>
          <w:rFonts w:asciiTheme="minorHAnsi" w:hAnsiTheme="minorHAnsi"/>
          <w:color w:val="231F20"/>
          <w:sz w:val="24"/>
          <w:szCs w:val="24"/>
        </w:rPr>
        <w:t>6</w:t>
      </w:r>
    </w:p>
    <w:p w:rsidR="001847E9" w:rsidRPr="006628E8" w:rsidRDefault="00AF0AAE" w:rsidP="004959D6">
      <w:pPr>
        <w:pStyle w:val="BodyText"/>
        <w:numPr>
          <w:ilvl w:val="0"/>
          <w:numId w:val="9"/>
        </w:numPr>
        <w:tabs>
          <w:tab w:val="right" w:pos="8364"/>
        </w:tabs>
        <w:spacing w:before="358"/>
        <w:rPr>
          <w:rFonts w:asciiTheme="minorHAnsi" w:hAnsiTheme="minorHAnsi"/>
          <w:color w:val="231F20"/>
          <w:sz w:val="24"/>
          <w:szCs w:val="24"/>
        </w:rPr>
      </w:pPr>
      <w:r>
        <w:rPr>
          <w:rFonts w:asciiTheme="minorHAnsi" w:hAnsiTheme="minorHAnsi"/>
          <w:color w:val="231F20"/>
          <w:sz w:val="24"/>
          <w:szCs w:val="24"/>
        </w:rPr>
        <w:t xml:space="preserve">  </w:t>
      </w:r>
      <w:r w:rsidR="00B26112" w:rsidRPr="006628E8">
        <w:rPr>
          <w:rFonts w:asciiTheme="minorHAnsi" w:hAnsiTheme="minorHAnsi"/>
          <w:color w:val="231F20"/>
          <w:sz w:val="24"/>
          <w:szCs w:val="24"/>
        </w:rPr>
        <w:t>Information sharing</w:t>
      </w:r>
      <w:r w:rsidR="001847E9" w:rsidRPr="006628E8">
        <w:rPr>
          <w:rFonts w:asciiTheme="minorHAnsi" w:hAnsiTheme="minorHAnsi"/>
          <w:color w:val="231F20"/>
          <w:sz w:val="24"/>
          <w:szCs w:val="24"/>
        </w:rPr>
        <w:t xml:space="preserve"> and child protection</w:t>
      </w:r>
      <w:r w:rsidR="00C25D5A" w:rsidRPr="006628E8">
        <w:rPr>
          <w:rFonts w:asciiTheme="minorHAnsi" w:hAnsiTheme="minorHAnsi"/>
          <w:color w:val="231F20"/>
          <w:sz w:val="24"/>
          <w:szCs w:val="24"/>
        </w:rPr>
        <w:tab/>
      </w:r>
      <w:r w:rsidR="0071222D">
        <w:rPr>
          <w:rFonts w:asciiTheme="minorHAnsi" w:hAnsiTheme="minorHAnsi"/>
          <w:color w:val="231F20"/>
          <w:sz w:val="24"/>
          <w:szCs w:val="24"/>
        </w:rPr>
        <w:t>7</w:t>
      </w:r>
    </w:p>
    <w:p w:rsidR="001847E9" w:rsidRPr="006628E8" w:rsidRDefault="001847E9" w:rsidP="004959D6">
      <w:pPr>
        <w:pStyle w:val="BodyText"/>
        <w:numPr>
          <w:ilvl w:val="0"/>
          <w:numId w:val="9"/>
        </w:numPr>
        <w:tabs>
          <w:tab w:val="right" w:pos="8364"/>
        </w:tabs>
        <w:spacing w:before="358"/>
        <w:rPr>
          <w:rFonts w:asciiTheme="minorHAnsi" w:hAnsiTheme="minorHAnsi"/>
          <w:color w:val="231F20"/>
          <w:sz w:val="24"/>
          <w:szCs w:val="24"/>
        </w:rPr>
      </w:pPr>
      <w:r w:rsidRPr="006628E8">
        <w:rPr>
          <w:rFonts w:asciiTheme="minorHAnsi" w:hAnsiTheme="minorHAnsi"/>
          <w:color w:val="231F20"/>
          <w:sz w:val="24"/>
          <w:szCs w:val="24"/>
        </w:rPr>
        <w:t>Multi-agency working</w:t>
      </w:r>
      <w:r w:rsidR="00F50EC3" w:rsidRPr="006628E8">
        <w:rPr>
          <w:rFonts w:asciiTheme="minorHAnsi" w:hAnsiTheme="minorHAnsi"/>
          <w:color w:val="231F20"/>
          <w:sz w:val="24"/>
          <w:szCs w:val="24"/>
        </w:rPr>
        <w:tab/>
      </w:r>
      <w:r w:rsidR="0071222D">
        <w:rPr>
          <w:rFonts w:asciiTheme="minorHAnsi" w:hAnsiTheme="minorHAnsi"/>
          <w:color w:val="231F20"/>
          <w:sz w:val="24"/>
          <w:szCs w:val="24"/>
        </w:rPr>
        <w:t>7</w:t>
      </w:r>
    </w:p>
    <w:p w:rsidR="00727613" w:rsidRPr="006628E8" w:rsidRDefault="001847E9" w:rsidP="004959D6">
      <w:pPr>
        <w:pStyle w:val="BodyText"/>
        <w:numPr>
          <w:ilvl w:val="0"/>
          <w:numId w:val="9"/>
        </w:numPr>
        <w:tabs>
          <w:tab w:val="right" w:pos="8364"/>
        </w:tabs>
        <w:spacing w:before="358"/>
        <w:rPr>
          <w:rFonts w:asciiTheme="minorHAnsi" w:hAnsiTheme="minorHAnsi"/>
          <w:color w:val="231F20"/>
          <w:sz w:val="24"/>
          <w:szCs w:val="24"/>
        </w:rPr>
        <w:sectPr w:rsidR="00727613" w:rsidRPr="006628E8" w:rsidSect="00642801">
          <w:headerReference w:type="even" r:id="rId12"/>
          <w:headerReference w:type="default" r:id="rId13"/>
          <w:footerReference w:type="even" r:id="rId14"/>
          <w:footerReference w:type="default" r:id="rId15"/>
          <w:headerReference w:type="first" r:id="rId16"/>
          <w:footerReference w:type="first" r:id="rId17"/>
          <w:pgSz w:w="11906" w:h="16840"/>
          <w:pgMar w:top="920" w:right="1020" w:bottom="820" w:left="1020" w:header="691" w:footer="630" w:gutter="0"/>
          <w:cols w:space="720"/>
          <w:titlePg/>
          <w:docGrid w:linePitch="299"/>
        </w:sectPr>
      </w:pPr>
      <w:r w:rsidRPr="006628E8">
        <w:rPr>
          <w:rFonts w:asciiTheme="minorHAnsi" w:hAnsiTheme="minorHAnsi"/>
          <w:color w:val="231F20"/>
          <w:sz w:val="24"/>
          <w:szCs w:val="24"/>
        </w:rPr>
        <w:t>Contact details</w:t>
      </w:r>
      <w:r w:rsidR="00F50EC3" w:rsidRPr="006628E8">
        <w:rPr>
          <w:rFonts w:asciiTheme="minorHAnsi" w:hAnsiTheme="minorHAnsi"/>
          <w:color w:val="231F20"/>
          <w:sz w:val="24"/>
          <w:szCs w:val="24"/>
        </w:rPr>
        <w:tab/>
      </w:r>
      <w:r w:rsidR="0071222D">
        <w:rPr>
          <w:rFonts w:asciiTheme="minorHAnsi" w:hAnsiTheme="minorHAnsi"/>
          <w:color w:val="231F20"/>
          <w:sz w:val="24"/>
          <w:szCs w:val="24"/>
        </w:rPr>
        <w:t>7</w:t>
      </w:r>
    </w:p>
    <w:p w:rsidR="00727613" w:rsidRPr="006628E8" w:rsidRDefault="00727613">
      <w:pPr>
        <w:spacing w:line="200" w:lineRule="exact"/>
        <w:rPr>
          <w:sz w:val="24"/>
          <w:szCs w:val="24"/>
        </w:rPr>
      </w:pPr>
    </w:p>
    <w:p w:rsidR="00DD64C0" w:rsidRPr="00F5549A" w:rsidRDefault="00DD64C0" w:rsidP="00851BE1">
      <w:pPr>
        <w:numPr>
          <w:ilvl w:val="0"/>
          <w:numId w:val="2"/>
        </w:numPr>
        <w:tabs>
          <w:tab w:val="left" w:pos="833"/>
        </w:tabs>
        <w:ind w:left="833"/>
        <w:rPr>
          <w:rFonts w:eastAsia="Gill Sans MT" w:cs="Arial"/>
          <w:sz w:val="32"/>
          <w:szCs w:val="32"/>
        </w:rPr>
      </w:pPr>
      <w:r w:rsidRPr="00F5549A">
        <w:rPr>
          <w:rFonts w:eastAsia="Gill Sans MT" w:cs="Arial"/>
          <w:b/>
          <w:bCs/>
          <w:color w:val="004990"/>
          <w:sz w:val="32"/>
          <w:szCs w:val="32"/>
        </w:rPr>
        <w:t>The Context</w:t>
      </w:r>
    </w:p>
    <w:p w:rsidR="00851BE1" w:rsidRPr="006628E8" w:rsidRDefault="00DD64C0" w:rsidP="002C0BCD">
      <w:pPr>
        <w:tabs>
          <w:tab w:val="left" w:pos="833"/>
        </w:tabs>
        <w:spacing w:before="47" w:line="249" w:lineRule="auto"/>
        <w:ind w:left="833" w:right="604" w:firstLine="7"/>
        <w:rPr>
          <w:rFonts w:eastAsia="Gill Sans MT" w:cs="Arial"/>
          <w:color w:val="231F20"/>
          <w:sz w:val="24"/>
          <w:szCs w:val="24"/>
        </w:rPr>
      </w:pPr>
      <w:r w:rsidRPr="006628E8">
        <w:rPr>
          <w:rFonts w:eastAsia="Gill Sans MT" w:cs="Arial"/>
          <w:color w:val="231F20"/>
          <w:sz w:val="24"/>
          <w:szCs w:val="24"/>
        </w:rPr>
        <w:t>Every child or young person has the right to be safe and protected from any avoidable situation or acts which might result in that child:</w:t>
      </w:r>
    </w:p>
    <w:p w:rsidR="00DD64C0" w:rsidRPr="006628E8" w:rsidRDefault="00DD64C0" w:rsidP="00DD64C0">
      <w:pPr>
        <w:pStyle w:val="ListParagraph"/>
        <w:numPr>
          <w:ilvl w:val="0"/>
          <w:numId w:val="3"/>
        </w:numPr>
        <w:spacing w:before="47" w:line="249" w:lineRule="auto"/>
        <w:ind w:right="604"/>
        <w:rPr>
          <w:rFonts w:eastAsia="Gill Sans MT" w:cs="Arial"/>
          <w:color w:val="231F20"/>
          <w:sz w:val="24"/>
          <w:szCs w:val="24"/>
        </w:rPr>
      </w:pPr>
      <w:r w:rsidRPr="006628E8">
        <w:rPr>
          <w:rFonts w:eastAsia="Gill Sans MT" w:cs="Arial"/>
          <w:color w:val="231F20"/>
          <w:sz w:val="24"/>
          <w:szCs w:val="24"/>
        </w:rPr>
        <w:t>Being physically, sexually or emotionally harmed in any way</w:t>
      </w:r>
      <w:r w:rsidR="00AF0AAE">
        <w:rPr>
          <w:rFonts w:eastAsia="Gill Sans MT" w:cs="Arial"/>
          <w:color w:val="231F20"/>
          <w:sz w:val="24"/>
          <w:szCs w:val="24"/>
        </w:rPr>
        <w:t>.</w:t>
      </w:r>
    </w:p>
    <w:p w:rsidR="00DD64C0" w:rsidRPr="006628E8" w:rsidRDefault="00DD64C0" w:rsidP="00DD64C0">
      <w:pPr>
        <w:pStyle w:val="ListParagraph"/>
        <w:numPr>
          <w:ilvl w:val="0"/>
          <w:numId w:val="3"/>
        </w:numPr>
        <w:spacing w:before="47" w:line="249" w:lineRule="auto"/>
        <w:ind w:right="604"/>
        <w:rPr>
          <w:rFonts w:eastAsia="Gill Sans MT" w:cs="Arial"/>
          <w:color w:val="231F20"/>
          <w:sz w:val="24"/>
          <w:szCs w:val="24"/>
        </w:rPr>
      </w:pPr>
      <w:r w:rsidRPr="006628E8">
        <w:rPr>
          <w:rFonts w:eastAsia="Gill Sans MT" w:cs="Arial"/>
          <w:color w:val="231F20"/>
          <w:sz w:val="24"/>
          <w:szCs w:val="24"/>
        </w:rPr>
        <w:t>Put at risk of physical, sexual or emotional harm, abuse or exploitation</w:t>
      </w:r>
      <w:r w:rsidR="00AF0AAE">
        <w:rPr>
          <w:rFonts w:eastAsia="Gill Sans MT" w:cs="Arial"/>
          <w:color w:val="231F20"/>
          <w:sz w:val="24"/>
          <w:szCs w:val="24"/>
        </w:rPr>
        <w:t>.</w:t>
      </w:r>
    </w:p>
    <w:p w:rsidR="00DD64C0" w:rsidRPr="006628E8" w:rsidRDefault="00DD64C0" w:rsidP="00DD64C0">
      <w:pPr>
        <w:pStyle w:val="ListParagraph"/>
        <w:numPr>
          <w:ilvl w:val="0"/>
          <w:numId w:val="3"/>
        </w:numPr>
        <w:spacing w:before="47" w:line="249" w:lineRule="auto"/>
        <w:ind w:right="604"/>
        <w:rPr>
          <w:rFonts w:eastAsia="Gill Sans MT" w:cs="Arial"/>
          <w:color w:val="231F20"/>
          <w:sz w:val="24"/>
          <w:szCs w:val="24"/>
        </w:rPr>
      </w:pPr>
      <w:r w:rsidRPr="006628E8">
        <w:rPr>
          <w:rFonts w:eastAsia="Gill Sans MT" w:cs="Arial"/>
          <w:color w:val="231F20"/>
          <w:sz w:val="24"/>
          <w:szCs w:val="24"/>
        </w:rPr>
        <w:t>Having their basic needs neglected or experiencing that their needs are met in ways that are not appropriate to their age and stage of development</w:t>
      </w:r>
      <w:r w:rsidR="00AF0AAE">
        <w:rPr>
          <w:rFonts w:eastAsia="Gill Sans MT" w:cs="Arial"/>
          <w:color w:val="231F20"/>
          <w:sz w:val="24"/>
          <w:szCs w:val="24"/>
        </w:rPr>
        <w:t>.</w:t>
      </w:r>
    </w:p>
    <w:p w:rsidR="00DD64C0" w:rsidRPr="006628E8" w:rsidRDefault="00DD64C0" w:rsidP="00DD64C0">
      <w:pPr>
        <w:pStyle w:val="ListParagraph"/>
        <w:numPr>
          <w:ilvl w:val="0"/>
          <w:numId w:val="3"/>
        </w:numPr>
        <w:spacing w:before="47" w:line="249" w:lineRule="auto"/>
        <w:ind w:right="604"/>
        <w:rPr>
          <w:rFonts w:eastAsia="Gill Sans MT" w:cs="Arial"/>
          <w:color w:val="231F20"/>
          <w:sz w:val="24"/>
          <w:szCs w:val="24"/>
        </w:rPr>
      </w:pPr>
      <w:r w:rsidRPr="006628E8">
        <w:rPr>
          <w:rFonts w:eastAsia="Gill Sans MT" w:cs="Arial"/>
          <w:color w:val="231F20"/>
          <w:sz w:val="24"/>
          <w:szCs w:val="24"/>
        </w:rPr>
        <w:t>Being denied the sustained support and care necessary for them to thrive and develop normally</w:t>
      </w:r>
      <w:r w:rsidR="00AF0AAE">
        <w:rPr>
          <w:rFonts w:eastAsia="Gill Sans MT" w:cs="Arial"/>
          <w:color w:val="231F20"/>
          <w:sz w:val="24"/>
          <w:szCs w:val="24"/>
        </w:rPr>
        <w:t>.</w:t>
      </w:r>
    </w:p>
    <w:p w:rsidR="00DD64C0" w:rsidRPr="006628E8" w:rsidRDefault="00DD64C0" w:rsidP="00DD64C0">
      <w:pPr>
        <w:pStyle w:val="ListParagraph"/>
        <w:numPr>
          <w:ilvl w:val="0"/>
          <w:numId w:val="3"/>
        </w:numPr>
        <w:spacing w:before="47" w:line="249" w:lineRule="auto"/>
        <w:ind w:right="604"/>
        <w:rPr>
          <w:rFonts w:eastAsia="Gill Sans MT" w:cs="Arial"/>
          <w:color w:val="231F20"/>
          <w:sz w:val="24"/>
          <w:szCs w:val="24"/>
        </w:rPr>
      </w:pPr>
      <w:r w:rsidRPr="006628E8">
        <w:rPr>
          <w:rFonts w:eastAsia="Gill Sans MT" w:cs="Arial"/>
          <w:color w:val="231F20"/>
          <w:sz w:val="24"/>
          <w:szCs w:val="24"/>
        </w:rPr>
        <w:t>Being denied access to appropriate medical treatment</w:t>
      </w:r>
      <w:r w:rsidR="00AF0AAE">
        <w:rPr>
          <w:rFonts w:eastAsia="Gill Sans MT" w:cs="Arial"/>
          <w:color w:val="231F20"/>
          <w:sz w:val="24"/>
          <w:szCs w:val="24"/>
        </w:rPr>
        <w:t>.</w:t>
      </w:r>
    </w:p>
    <w:p w:rsidR="00DD64C0" w:rsidRPr="006628E8" w:rsidRDefault="00DD64C0" w:rsidP="00DD64C0">
      <w:pPr>
        <w:pStyle w:val="ListParagraph"/>
        <w:numPr>
          <w:ilvl w:val="0"/>
          <w:numId w:val="3"/>
        </w:numPr>
        <w:spacing w:before="47" w:line="249" w:lineRule="auto"/>
        <w:ind w:right="604"/>
        <w:rPr>
          <w:rFonts w:eastAsia="Gill Sans MT" w:cs="Arial"/>
          <w:color w:val="231F20"/>
          <w:sz w:val="24"/>
          <w:szCs w:val="24"/>
        </w:rPr>
      </w:pPr>
      <w:r w:rsidRPr="006628E8">
        <w:rPr>
          <w:rFonts w:eastAsia="Gill Sans MT" w:cs="Arial"/>
          <w:color w:val="231F20"/>
          <w:sz w:val="24"/>
          <w:szCs w:val="24"/>
        </w:rPr>
        <w:t>Being exposed to demands and expectations which are inappropriate to their age and stage of development</w:t>
      </w:r>
      <w:r w:rsidR="00F07BE7" w:rsidRPr="006628E8">
        <w:rPr>
          <w:rFonts w:eastAsia="Gill Sans MT" w:cs="Arial"/>
          <w:color w:val="231F20"/>
          <w:sz w:val="24"/>
          <w:szCs w:val="24"/>
        </w:rPr>
        <w:t>.</w:t>
      </w:r>
    </w:p>
    <w:p w:rsidR="00DD64C0" w:rsidRPr="000A2441" w:rsidRDefault="00DD64C0" w:rsidP="00411F38">
      <w:pPr>
        <w:jc w:val="right"/>
        <w:rPr>
          <w:rFonts w:eastAsia="Gill Sans MT" w:cs="Arial"/>
          <w:i/>
          <w:color w:val="231F20"/>
          <w:sz w:val="24"/>
          <w:szCs w:val="24"/>
        </w:rPr>
      </w:pPr>
      <w:r w:rsidRPr="006628E8">
        <w:rPr>
          <w:rFonts w:eastAsia="Gill Sans MT" w:cs="Arial"/>
          <w:color w:val="231F20"/>
          <w:sz w:val="24"/>
          <w:szCs w:val="24"/>
        </w:rPr>
        <w:t xml:space="preserve">          </w:t>
      </w:r>
      <w:r w:rsidRPr="000A2441">
        <w:rPr>
          <w:rFonts w:eastAsia="Gill Sans MT" w:cs="Arial"/>
          <w:i/>
          <w:color w:val="231F20"/>
          <w:szCs w:val="24"/>
        </w:rPr>
        <w:t>Children and Young People (Scotland) Act 2014</w:t>
      </w:r>
    </w:p>
    <w:p w:rsidR="00DD64C0" w:rsidRPr="006628E8" w:rsidRDefault="00DD64C0" w:rsidP="00DD64C0">
      <w:pPr>
        <w:tabs>
          <w:tab w:val="left" w:pos="833"/>
        </w:tabs>
        <w:ind w:left="833"/>
        <w:rPr>
          <w:rFonts w:eastAsia="Gill Sans MT" w:cs="Arial"/>
          <w:sz w:val="24"/>
          <w:szCs w:val="24"/>
        </w:rPr>
      </w:pPr>
    </w:p>
    <w:p w:rsidR="00727613" w:rsidRPr="00F5549A" w:rsidRDefault="00E66E4B">
      <w:pPr>
        <w:numPr>
          <w:ilvl w:val="0"/>
          <w:numId w:val="2"/>
        </w:numPr>
        <w:tabs>
          <w:tab w:val="left" w:pos="833"/>
        </w:tabs>
        <w:ind w:left="833"/>
        <w:rPr>
          <w:rFonts w:eastAsia="Gill Sans MT" w:cs="Arial"/>
          <w:sz w:val="32"/>
          <w:szCs w:val="32"/>
        </w:rPr>
      </w:pPr>
      <w:r w:rsidRPr="00F5549A">
        <w:rPr>
          <w:rFonts w:eastAsia="Gill Sans MT" w:cs="Arial"/>
          <w:b/>
          <w:bCs/>
          <w:color w:val="004990"/>
          <w:sz w:val="32"/>
          <w:szCs w:val="32"/>
        </w:rPr>
        <w:t>About the Guidelines</w:t>
      </w:r>
    </w:p>
    <w:p w:rsidR="00E24BE3" w:rsidRPr="006628E8" w:rsidRDefault="002C0BCD" w:rsidP="00E24BE3">
      <w:pPr>
        <w:pStyle w:val="Heading1"/>
        <w:tabs>
          <w:tab w:val="left" w:pos="833"/>
        </w:tabs>
        <w:rPr>
          <w:rFonts w:asciiTheme="minorHAnsi" w:hAnsiTheme="minorHAnsi" w:cs="Arial"/>
          <w:b w:val="0"/>
          <w:bCs w:val="0"/>
          <w:color w:val="231F20"/>
          <w:sz w:val="24"/>
          <w:szCs w:val="24"/>
        </w:rPr>
      </w:pPr>
      <w:r w:rsidRPr="006628E8">
        <w:rPr>
          <w:rFonts w:asciiTheme="minorHAnsi" w:hAnsiTheme="minorHAnsi" w:cs="Arial"/>
          <w:b w:val="0"/>
          <w:bCs w:val="0"/>
          <w:color w:val="231F20"/>
          <w:sz w:val="24"/>
          <w:szCs w:val="24"/>
        </w:rPr>
        <w:t>These</w:t>
      </w:r>
      <w:r w:rsidR="00DF474F" w:rsidRPr="006628E8">
        <w:rPr>
          <w:rFonts w:asciiTheme="minorHAnsi" w:hAnsiTheme="minorHAnsi" w:cs="Arial"/>
          <w:b w:val="0"/>
          <w:bCs w:val="0"/>
          <w:color w:val="231F20"/>
          <w:sz w:val="24"/>
          <w:szCs w:val="24"/>
        </w:rPr>
        <w:t xml:space="preserve"> </w:t>
      </w:r>
      <w:r w:rsidR="00E66E4B" w:rsidRPr="006628E8">
        <w:rPr>
          <w:rFonts w:asciiTheme="minorHAnsi" w:hAnsiTheme="minorHAnsi" w:cs="Arial"/>
          <w:b w:val="0"/>
          <w:bCs w:val="0"/>
          <w:color w:val="231F20"/>
          <w:sz w:val="24"/>
          <w:szCs w:val="24"/>
        </w:rPr>
        <w:t>guidelines</w:t>
      </w:r>
      <w:r w:rsidR="003F6B54">
        <w:rPr>
          <w:rFonts w:asciiTheme="minorHAnsi" w:hAnsiTheme="minorHAnsi" w:cs="Arial"/>
          <w:b w:val="0"/>
          <w:bCs w:val="0"/>
          <w:color w:val="231F20"/>
          <w:sz w:val="24"/>
          <w:szCs w:val="24"/>
        </w:rPr>
        <w:t xml:space="preserve">, set out in a series of three </w:t>
      </w:r>
      <w:r w:rsidR="00FF0342" w:rsidRPr="006628E8">
        <w:rPr>
          <w:rFonts w:asciiTheme="minorHAnsi" w:hAnsiTheme="minorHAnsi" w:cs="Arial"/>
          <w:b w:val="0"/>
          <w:bCs w:val="0"/>
          <w:color w:val="231F20"/>
          <w:sz w:val="24"/>
          <w:szCs w:val="24"/>
        </w:rPr>
        <w:t>booklets,</w:t>
      </w:r>
      <w:r w:rsidR="00E66E4B" w:rsidRPr="006628E8">
        <w:rPr>
          <w:rFonts w:asciiTheme="minorHAnsi" w:hAnsiTheme="minorHAnsi" w:cs="Arial"/>
          <w:b w:val="0"/>
          <w:bCs w:val="0"/>
          <w:color w:val="231F20"/>
          <w:sz w:val="24"/>
          <w:szCs w:val="24"/>
        </w:rPr>
        <w:t xml:space="preserve"> </w:t>
      </w:r>
      <w:r w:rsidR="00241AFA">
        <w:rPr>
          <w:rFonts w:asciiTheme="minorHAnsi" w:hAnsiTheme="minorHAnsi" w:cs="Arial"/>
          <w:b w:val="0"/>
          <w:bCs w:val="0"/>
          <w:color w:val="231F20"/>
          <w:sz w:val="24"/>
          <w:szCs w:val="24"/>
        </w:rPr>
        <w:t xml:space="preserve">apply to all </w:t>
      </w:r>
      <w:r w:rsidR="00E66E4B" w:rsidRPr="006628E8">
        <w:rPr>
          <w:rFonts w:asciiTheme="minorHAnsi" w:hAnsiTheme="minorHAnsi" w:cs="Arial"/>
          <w:b w:val="0"/>
          <w:bCs w:val="0"/>
          <w:color w:val="231F20"/>
          <w:sz w:val="24"/>
          <w:szCs w:val="24"/>
        </w:rPr>
        <w:t xml:space="preserve">of </w:t>
      </w:r>
      <w:r w:rsidR="00411F38">
        <w:rPr>
          <w:rFonts w:asciiTheme="minorHAnsi" w:hAnsiTheme="minorHAnsi" w:cs="Arial"/>
          <w:b w:val="0"/>
          <w:bCs w:val="0"/>
          <w:color w:val="231F20"/>
          <w:sz w:val="24"/>
          <w:szCs w:val="24"/>
        </w:rPr>
        <w:t>Education employees. They also</w:t>
      </w:r>
      <w:r w:rsidR="00E66E4B" w:rsidRPr="006628E8">
        <w:rPr>
          <w:rFonts w:asciiTheme="minorHAnsi" w:hAnsiTheme="minorHAnsi" w:cs="Arial"/>
          <w:b w:val="0"/>
          <w:bCs w:val="0"/>
          <w:color w:val="231F20"/>
          <w:sz w:val="24"/>
          <w:szCs w:val="24"/>
        </w:rPr>
        <w:t xml:space="preserve"> apply to all </w:t>
      </w:r>
      <w:r w:rsidR="00411F38">
        <w:rPr>
          <w:rFonts w:asciiTheme="minorHAnsi" w:hAnsiTheme="minorHAnsi" w:cs="Arial"/>
          <w:b w:val="0"/>
          <w:bCs w:val="0"/>
          <w:color w:val="231F20"/>
          <w:sz w:val="24"/>
          <w:szCs w:val="24"/>
        </w:rPr>
        <w:t xml:space="preserve">other </w:t>
      </w:r>
      <w:r w:rsidR="00E66E4B" w:rsidRPr="006628E8">
        <w:rPr>
          <w:rFonts w:asciiTheme="minorHAnsi" w:hAnsiTheme="minorHAnsi" w:cs="Arial"/>
          <w:b w:val="0"/>
          <w:bCs w:val="0"/>
          <w:color w:val="231F20"/>
          <w:sz w:val="24"/>
          <w:szCs w:val="24"/>
        </w:rPr>
        <w:t>employee</w:t>
      </w:r>
      <w:r w:rsidR="00411F38">
        <w:rPr>
          <w:rFonts w:asciiTheme="minorHAnsi" w:hAnsiTheme="minorHAnsi" w:cs="Arial"/>
          <w:b w:val="0"/>
          <w:bCs w:val="0"/>
          <w:color w:val="231F20"/>
          <w:sz w:val="24"/>
          <w:szCs w:val="24"/>
        </w:rPr>
        <w:t xml:space="preserve">s, </w:t>
      </w:r>
      <w:r w:rsidR="00E66E4B" w:rsidRPr="006628E8">
        <w:rPr>
          <w:rFonts w:asciiTheme="minorHAnsi" w:hAnsiTheme="minorHAnsi" w:cs="Arial"/>
          <w:b w:val="0"/>
          <w:bCs w:val="0"/>
          <w:color w:val="231F20"/>
          <w:sz w:val="24"/>
          <w:szCs w:val="24"/>
        </w:rPr>
        <w:t>volunteer</w:t>
      </w:r>
      <w:r w:rsidR="00411F38">
        <w:rPr>
          <w:rFonts w:asciiTheme="minorHAnsi" w:hAnsiTheme="minorHAnsi" w:cs="Arial"/>
          <w:b w:val="0"/>
          <w:bCs w:val="0"/>
          <w:color w:val="231F20"/>
          <w:sz w:val="24"/>
          <w:szCs w:val="24"/>
        </w:rPr>
        <w:t>s and others working</w:t>
      </w:r>
      <w:r w:rsidR="003E2F69">
        <w:rPr>
          <w:rFonts w:asciiTheme="minorHAnsi" w:hAnsiTheme="minorHAnsi" w:cs="Arial"/>
          <w:b w:val="0"/>
          <w:bCs w:val="0"/>
          <w:color w:val="231F20"/>
          <w:sz w:val="24"/>
          <w:szCs w:val="24"/>
        </w:rPr>
        <w:t xml:space="preserve"> with children and young people in educational establishments</w:t>
      </w:r>
      <w:r w:rsidR="00E66E4B" w:rsidRPr="006628E8">
        <w:rPr>
          <w:rFonts w:asciiTheme="minorHAnsi" w:hAnsiTheme="minorHAnsi" w:cs="Arial"/>
          <w:b w:val="0"/>
          <w:bCs w:val="0"/>
          <w:color w:val="231F20"/>
          <w:sz w:val="24"/>
          <w:szCs w:val="24"/>
        </w:rPr>
        <w:t>.</w:t>
      </w:r>
      <w:r w:rsidR="006A6C49" w:rsidRPr="006628E8">
        <w:rPr>
          <w:rFonts w:asciiTheme="minorHAnsi" w:hAnsiTheme="minorHAnsi" w:cs="Arial"/>
          <w:b w:val="0"/>
          <w:bCs w:val="0"/>
          <w:color w:val="231F20"/>
          <w:sz w:val="24"/>
          <w:szCs w:val="24"/>
        </w:rPr>
        <w:t xml:space="preserve"> This guidance will be updated as required to take account of changes in legislation and practice. </w:t>
      </w:r>
    </w:p>
    <w:p w:rsidR="002C0BCD" w:rsidRPr="006628E8" w:rsidRDefault="002C0BCD" w:rsidP="00E24BE3">
      <w:pPr>
        <w:pStyle w:val="Heading1"/>
        <w:tabs>
          <w:tab w:val="left" w:pos="833"/>
        </w:tabs>
        <w:rPr>
          <w:rFonts w:asciiTheme="minorHAnsi" w:hAnsiTheme="minorHAnsi" w:cs="Arial"/>
          <w:b w:val="0"/>
          <w:bCs w:val="0"/>
          <w:color w:val="231F20"/>
          <w:sz w:val="24"/>
          <w:szCs w:val="24"/>
        </w:rPr>
      </w:pPr>
    </w:p>
    <w:p w:rsidR="003E2F69" w:rsidRDefault="003E2F69" w:rsidP="003E2F69">
      <w:pPr>
        <w:pStyle w:val="BodyText"/>
        <w:spacing w:line="248" w:lineRule="auto"/>
        <w:ind w:right="136"/>
        <w:rPr>
          <w:rFonts w:asciiTheme="minorHAnsi" w:hAnsiTheme="minorHAnsi" w:cs="Arial"/>
          <w:color w:val="231F20"/>
          <w:sz w:val="24"/>
          <w:szCs w:val="24"/>
        </w:rPr>
      </w:pPr>
      <w:r w:rsidRPr="006628E8">
        <w:rPr>
          <w:rFonts w:asciiTheme="minorHAnsi" w:hAnsiTheme="minorHAnsi" w:cs="Arial"/>
          <w:color w:val="231F20"/>
          <w:sz w:val="24"/>
          <w:szCs w:val="24"/>
        </w:rPr>
        <w:t>Child protection is the responsibility of all who work with children and families regardless of whether or not they come into direct contact with children. All workers must be fully informed of their responsibilities in respect of keeping children safe.  All services working with children, young people and families are expected to identify and consider the wellbeing of c</w:t>
      </w:r>
      <w:r w:rsidR="00717439">
        <w:rPr>
          <w:rFonts w:asciiTheme="minorHAnsi" w:hAnsiTheme="minorHAnsi" w:cs="Arial"/>
          <w:color w:val="231F20"/>
          <w:sz w:val="24"/>
          <w:szCs w:val="24"/>
        </w:rPr>
        <w:t>hildren and to share concerns</w:t>
      </w:r>
      <w:r w:rsidRPr="006628E8">
        <w:rPr>
          <w:rFonts w:asciiTheme="minorHAnsi" w:hAnsiTheme="minorHAnsi" w:cs="Arial"/>
          <w:color w:val="231F20"/>
          <w:sz w:val="24"/>
          <w:szCs w:val="24"/>
        </w:rPr>
        <w:t xml:space="preserve"> appropriately. </w:t>
      </w:r>
    </w:p>
    <w:p w:rsidR="003E2F69" w:rsidRPr="006628E8" w:rsidRDefault="003E2F69" w:rsidP="003E2F69">
      <w:pPr>
        <w:pStyle w:val="BodyText"/>
        <w:spacing w:line="248" w:lineRule="auto"/>
        <w:ind w:right="136"/>
        <w:rPr>
          <w:rFonts w:asciiTheme="minorHAnsi" w:hAnsiTheme="minorHAnsi" w:cs="Arial"/>
          <w:color w:val="231F20"/>
          <w:sz w:val="24"/>
          <w:szCs w:val="24"/>
        </w:rPr>
      </w:pPr>
    </w:p>
    <w:p w:rsidR="00E24BE3" w:rsidRPr="006628E8" w:rsidRDefault="003B3190" w:rsidP="00E24BE3">
      <w:pPr>
        <w:pStyle w:val="BodyText"/>
        <w:spacing w:line="248" w:lineRule="auto"/>
        <w:ind w:right="136"/>
        <w:rPr>
          <w:rFonts w:asciiTheme="minorHAnsi" w:hAnsiTheme="minorHAnsi" w:cs="Arial"/>
          <w:color w:val="231F20"/>
          <w:sz w:val="24"/>
          <w:szCs w:val="24"/>
        </w:rPr>
      </w:pPr>
      <w:r w:rsidRPr="006628E8">
        <w:rPr>
          <w:rFonts w:asciiTheme="minorHAnsi" w:hAnsiTheme="minorHAnsi" w:cs="Arial"/>
          <w:color w:val="231F20"/>
          <w:sz w:val="24"/>
          <w:szCs w:val="24"/>
        </w:rPr>
        <w:t>These</w:t>
      </w:r>
      <w:r w:rsidR="00DF474F" w:rsidRPr="006628E8">
        <w:rPr>
          <w:rFonts w:asciiTheme="minorHAnsi" w:hAnsiTheme="minorHAnsi" w:cs="Arial"/>
          <w:color w:val="231F20"/>
          <w:sz w:val="24"/>
          <w:szCs w:val="24"/>
        </w:rPr>
        <w:t xml:space="preserve"> </w:t>
      </w:r>
      <w:r w:rsidR="00E66E4B" w:rsidRPr="006628E8">
        <w:rPr>
          <w:rFonts w:asciiTheme="minorHAnsi" w:hAnsiTheme="minorHAnsi" w:cs="Arial"/>
          <w:color w:val="231F20"/>
          <w:sz w:val="24"/>
          <w:szCs w:val="24"/>
        </w:rPr>
        <w:t xml:space="preserve">guidelines are based on </w:t>
      </w:r>
      <w:hyperlink r:id="rId18" w:history="1">
        <w:r w:rsidRPr="006628E8">
          <w:rPr>
            <w:rStyle w:val="Hyperlink"/>
            <w:rFonts w:asciiTheme="minorHAnsi" w:hAnsiTheme="minorHAnsi" w:cs="Arial"/>
            <w:i/>
            <w:sz w:val="24"/>
            <w:szCs w:val="24"/>
          </w:rPr>
          <w:t>National Guidance for Child Protection in Scotland 2014</w:t>
        </w:r>
      </w:hyperlink>
      <w:r w:rsidR="00BA6250" w:rsidRPr="006628E8">
        <w:rPr>
          <w:rFonts w:asciiTheme="minorHAnsi" w:hAnsiTheme="minorHAnsi" w:cs="Arial"/>
          <w:color w:val="231F20"/>
          <w:sz w:val="24"/>
          <w:szCs w:val="24"/>
        </w:rPr>
        <w:t>. The Nation</w:t>
      </w:r>
      <w:r w:rsidR="00717439">
        <w:rPr>
          <w:rFonts w:asciiTheme="minorHAnsi" w:hAnsiTheme="minorHAnsi" w:cs="Arial"/>
          <w:color w:val="231F20"/>
          <w:sz w:val="24"/>
          <w:szCs w:val="24"/>
        </w:rPr>
        <w:t xml:space="preserve">al Guidance provides a </w:t>
      </w:r>
      <w:r w:rsidR="00BA6250" w:rsidRPr="006628E8">
        <w:rPr>
          <w:rFonts w:asciiTheme="minorHAnsi" w:hAnsiTheme="minorHAnsi" w:cs="Arial"/>
          <w:color w:val="231F20"/>
          <w:sz w:val="24"/>
          <w:szCs w:val="24"/>
        </w:rPr>
        <w:t xml:space="preserve">framework within which agencies </w:t>
      </w:r>
      <w:r w:rsidR="00E24BE3" w:rsidRPr="006628E8">
        <w:rPr>
          <w:rFonts w:asciiTheme="minorHAnsi" w:hAnsiTheme="minorHAnsi" w:cs="Arial"/>
          <w:color w:val="231F20"/>
          <w:sz w:val="24"/>
          <w:szCs w:val="24"/>
        </w:rPr>
        <w:t>and practitioners</w:t>
      </w:r>
      <w:r w:rsidR="00BA6250" w:rsidRPr="006628E8">
        <w:rPr>
          <w:rFonts w:asciiTheme="minorHAnsi" w:hAnsiTheme="minorHAnsi" w:cs="Arial"/>
          <w:color w:val="231F20"/>
          <w:sz w:val="24"/>
          <w:szCs w:val="24"/>
        </w:rPr>
        <w:t xml:space="preserve"> can understand and agree processes for working together to support, promote and safeguard the wellbeing of all children</w:t>
      </w:r>
      <w:r w:rsidR="00583B66" w:rsidRPr="006628E8">
        <w:rPr>
          <w:rFonts w:asciiTheme="minorHAnsi" w:hAnsiTheme="minorHAnsi" w:cs="Arial"/>
          <w:color w:val="231F20"/>
          <w:sz w:val="24"/>
          <w:szCs w:val="24"/>
        </w:rPr>
        <w:t xml:space="preserve">. </w:t>
      </w:r>
    </w:p>
    <w:p w:rsidR="002C0BCD" w:rsidRPr="006628E8" w:rsidRDefault="002C0BCD" w:rsidP="00E24BE3">
      <w:pPr>
        <w:pStyle w:val="BodyText"/>
        <w:spacing w:line="248" w:lineRule="auto"/>
        <w:ind w:right="136"/>
        <w:rPr>
          <w:rFonts w:asciiTheme="minorHAnsi" w:hAnsiTheme="minorHAnsi" w:cs="Arial"/>
          <w:color w:val="231F20"/>
          <w:sz w:val="24"/>
          <w:szCs w:val="24"/>
        </w:rPr>
      </w:pPr>
    </w:p>
    <w:p w:rsidR="00ED7D54" w:rsidRPr="003E2F69" w:rsidRDefault="003B3190" w:rsidP="003E2F69">
      <w:pPr>
        <w:pStyle w:val="BodyText"/>
        <w:spacing w:line="248" w:lineRule="auto"/>
        <w:ind w:right="136"/>
        <w:rPr>
          <w:rFonts w:asciiTheme="minorHAnsi" w:hAnsiTheme="minorHAnsi" w:cs="Arial"/>
          <w:b/>
          <w:bCs/>
          <w:color w:val="231F20"/>
          <w:sz w:val="24"/>
          <w:szCs w:val="24"/>
        </w:rPr>
      </w:pPr>
      <w:r w:rsidRPr="006628E8">
        <w:rPr>
          <w:rFonts w:asciiTheme="minorHAnsi" w:hAnsiTheme="minorHAnsi" w:cs="Arial"/>
          <w:bCs/>
          <w:color w:val="231F20"/>
          <w:sz w:val="24"/>
          <w:szCs w:val="24"/>
        </w:rPr>
        <w:t xml:space="preserve">Child Protection </w:t>
      </w:r>
      <w:r w:rsidR="00B26112" w:rsidRPr="006628E8">
        <w:rPr>
          <w:rFonts w:asciiTheme="minorHAnsi" w:hAnsiTheme="minorHAnsi" w:cs="Arial"/>
          <w:bCs/>
          <w:color w:val="231F20"/>
          <w:sz w:val="24"/>
          <w:szCs w:val="24"/>
        </w:rPr>
        <w:t>is</w:t>
      </w:r>
      <w:r w:rsidR="00E24BE3" w:rsidRPr="006628E8">
        <w:rPr>
          <w:rFonts w:asciiTheme="minorHAnsi" w:hAnsiTheme="minorHAnsi" w:cs="Arial"/>
          <w:bCs/>
          <w:color w:val="231F20"/>
          <w:sz w:val="24"/>
          <w:szCs w:val="24"/>
        </w:rPr>
        <w:t xml:space="preserve"> </w:t>
      </w:r>
      <w:r w:rsidRPr="006628E8">
        <w:rPr>
          <w:rFonts w:asciiTheme="minorHAnsi" w:hAnsiTheme="minorHAnsi" w:cs="Arial"/>
          <w:bCs/>
          <w:color w:val="231F20"/>
          <w:sz w:val="24"/>
          <w:szCs w:val="24"/>
        </w:rPr>
        <w:t xml:space="preserve">part of our approach to Getting </w:t>
      </w:r>
      <w:r w:rsidR="00042C8E">
        <w:rPr>
          <w:rFonts w:asciiTheme="minorHAnsi" w:hAnsiTheme="minorHAnsi" w:cs="Arial"/>
          <w:bCs/>
          <w:color w:val="231F20"/>
          <w:sz w:val="24"/>
          <w:szCs w:val="24"/>
        </w:rPr>
        <w:t>I</w:t>
      </w:r>
      <w:r w:rsidRPr="006628E8">
        <w:rPr>
          <w:rFonts w:asciiTheme="minorHAnsi" w:hAnsiTheme="minorHAnsi" w:cs="Arial"/>
          <w:bCs/>
          <w:color w:val="231F20"/>
          <w:sz w:val="24"/>
          <w:szCs w:val="24"/>
        </w:rPr>
        <w:t xml:space="preserve">t </w:t>
      </w:r>
      <w:r w:rsidR="00042C8E">
        <w:rPr>
          <w:rFonts w:asciiTheme="minorHAnsi" w:hAnsiTheme="minorHAnsi" w:cs="Arial"/>
          <w:bCs/>
          <w:color w:val="231F20"/>
          <w:sz w:val="24"/>
          <w:szCs w:val="24"/>
        </w:rPr>
        <w:t>R</w:t>
      </w:r>
      <w:r w:rsidRPr="006628E8">
        <w:rPr>
          <w:rFonts w:asciiTheme="minorHAnsi" w:hAnsiTheme="minorHAnsi" w:cs="Arial"/>
          <w:bCs/>
          <w:color w:val="231F20"/>
          <w:sz w:val="24"/>
          <w:szCs w:val="24"/>
        </w:rPr>
        <w:t xml:space="preserve">ight </w:t>
      </w:r>
      <w:r w:rsidR="00042C8E">
        <w:rPr>
          <w:rFonts w:asciiTheme="minorHAnsi" w:hAnsiTheme="minorHAnsi" w:cs="Arial"/>
          <w:bCs/>
          <w:color w:val="231F20"/>
          <w:sz w:val="24"/>
          <w:szCs w:val="24"/>
        </w:rPr>
        <w:t>F</w:t>
      </w:r>
      <w:r w:rsidRPr="006628E8">
        <w:rPr>
          <w:rFonts w:asciiTheme="minorHAnsi" w:hAnsiTheme="minorHAnsi" w:cs="Arial"/>
          <w:bCs/>
          <w:color w:val="231F20"/>
          <w:sz w:val="24"/>
          <w:szCs w:val="24"/>
        </w:rPr>
        <w:t>o</w:t>
      </w:r>
      <w:r w:rsidR="00656CBF">
        <w:rPr>
          <w:rFonts w:asciiTheme="minorHAnsi" w:hAnsiTheme="minorHAnsi" w:cs="Arial"/>
          <w:bCs/>
          <w:color w:val="231F20"/>
          <w:sz w:val="24"/>
          <w:szCs w:val="24"/>
        </w:rPr>
        <w:t xml:space="preserve">r </w:t>
      </w:r>
      <w:r w:rsidR="00042C8E">
        <w:rPr>
          <w:rFonts w:asciiTheme="minorHAnsi" w:hAnsiTheme="minorHAnsi" w:cs="Arial"/>
          <w:bCs/>
          <w:color w:val="231F20"/>
          <w:sz w:val="24"/>
          <w:szCs w:val="24"/>
        </w:rPr>
        <w:t>E</w:t>
      </w:r>
      <w:r w:rsidR="00656CBF">
        <w:rPr>
          <w:rFonts w:asciiTheme="minorHAnsi" w:hAnsiTheme="minorHAnsi" w:cs="Arial"/>
          <w:bCs/>
          <w:color w:val="231F20"/>
          <w:sz w:val="24"/>
          <w:szCs w:val="24"/>
        </w:rPr>
        <w:t xml:space="preserve">very </w:t>
      </w:r>
      <w:r w:rsidR="00042C8E">
        <w:rPr>
          <w:rFonts w:asciiTheme="minorHAnsi" w:hAnsiTheme="minorHAnsi" w:cs="Arial"/>
          <w:bCs/>
          <w:color w:val="231F20"/>
          <w:sz w:val="24"/>
          <w:szCs w:val="24"/>
        </w:rPr>
        <w:t>C</w:t>
      </w:r>
      <w:r w:rsidR="00656CBF">
        <w:rPr>
          <w:rFonts w:asciiTheme="minorHAnsi" w:hAnsiTheme="minorHAnsi" w:cs="Arial"/>
          <w:bCs/>
          <w:color w:val="231F20"/>
          <w:sz w:val="24"/>
          <w:szCs w:val="24"/>
        </w:rPr>
        <w:t>hild (GIRFEC),</w:t>
      </w:r>
      <w:r w:rsidR="00CE6610">
        <w:rPr>
          <w:rFonts w:asciiTheme="minorHAnsi" w:hAnsiTheme="minorHAnsi" w:cs="Arial"/>
          <w:bCs/>
          <w:color w:val="231F20"/>
          <w:sz w:val="24"/>
          <w:szCs w:val="24"/>
        </w:rPr>
        <w:t xml:space="preserve"> the UN Convention on the Rights of the Child </w:t>
      </w:r>
      <w:r w:rsidRPr="006628E8">
        <w:rPr>
          <w:rFonts w:asciiTheme="minorHAnsi" w:hAnsiTheme="minorHAnsi" w:cs="Arial"/>
          <w:bCs/>
          <w:color w:val="231F20"/>
          <w:sz w:val="24"/>
          <w:szCs w:val="24"/>
        </w:rPr>
        <w:t>and Curriculum for Excellence.</w:t>
      </w:r>
      <w:r w:rsidR="006A6C49" w:rsidRPr="006628E8">
        <w:rPr>
          <w:rFonts w:asciiTheme="minorHAnsi" w:hAnsiTheme="minorHAnsi" w:cs="Arial"/>
          <w:bCs/>
          <w:color w:val="231F20"/>
          <w:sz w:val="24"/>
          <w:szCs w:val="24"/>
        </w:rPr>
        <w:t xml:space="preserve"> </w:t>
      </w:r>
      <w:r w:rsidRPr="006628E8">
        <w:rPr>
          <w:rFonts w:asciiTheme="minorHAnsi" w:hAnsiTheme="minorHAnsi" w:cs="Arial"/>
          <w:bCs/>
          <w:color w:val="231F20"/>
          <w:sz w:val="24"/>
          <w:szCs w:val="24"/>
        </w:rPr>
        <w:t xml:space="preserve">Every child and young person has the right to be safe, healthy, active, nurtured, achieving, responsible, respected and included. </w:t>
      </w:r>
      <w:r w:rsidR="006A6C49" w:rsidRPr="006628E8">
        <w:rPr>
          <w:rFonts w:asciiTheme="minorHAnsi" w:hAnsiTheme="minorHAnsi" w:cs="Arial"/>
          <w:bCs/>
          <w:color w:val="231F20"/>
          <w:sz w:val="24"/>
          <w:szCs w:val="24"/>
        </w:rPr>
        <w:t xml:space="preserve">They </w:t>
      </w:r>
      <w:r w:rsidRPr="006628E8">
        <w:rPr>
          <w:rFonts w:asciiTheme="minorHAnsi" w:hAnsiTheme="minorHAnsi" w:cs="Arial"/>
          <w:bCs/>
          <w:color w:val="231F20"/>
          <w:sz w:val="24"/>
          <w:szCs w:val="24"/>
        </w:rPr>
        <w:t xml:space="preserve">have the right to be listened to and to have </w:t>
      </w:r>
      <w:r w:rsidRPr="006628E8">
        <w:rPr>
          <w:rFonts w:asciiTheme="minorHAnsi" w:hAnsiTheme="minorHAnsi" w:cs="Arial"/>
          <w:color w:val="231F20"/>
          <w:sz w:val="24"/>
          <w:szCs w:val="24"/>
        </w:rPr>
        <w:t xml:space="preserve">their views taken into account. They should expect to get the help they need, when they need it and be able to access help close to where they live. </w:t>
      </w:r>
    </w:p>
    <w:p w:rsidR="002C0BCD" w:rsidRPr="006628E8" w:rsidRDefault="002C0BCD" w:rsidP="002C0BCD">
      <w:pPr>
        <w:pStyle w:val="BodyText"/>
        <w:spacing w:line="248" w:lineRule="auto"/>
        <w:ind w:right="136"/>
        <w:rPr>
          <w:rFonts w:asciiTheme="minorHAnsi" w:hAnsiTheme="minorHAnsi" w:cs="Arial"/>
          <w:color w:val="231F20"/>
          <w:sz w:val="24"/>
          <w:szCs w:val="24"/>
        </w:rPr>
      </w:pPr>
    </w:p>
    <w:p w:rsidR="006A6C49" w:rsidRDefault="006A6C49" w:rsidP="002C0BCD">
      <w:pPr>
        <w:pStyle w:val="BodyText"/>
        <w:spacing w:line="248" w:lineRule="auto"/>
        <w:ind w:right="136"/>
        <w:rPr>
          <w:rFonts w:asciiTheme="minorHAnsi" w:hAnsiTheme="minorHAnsi"/>
          <w:bCs/>
          <w:color w:val="000000" w:themeColor="text1"/>
          <w:sz w:val="24"/>
          <w:szCs w:val="24"/>
        </w:rPr>
      </w:pPr>
      <w:r w:rsidRPr="006628E8">
        <w:rPr>
          <w:rFonts w:asciiTheme="minorHAnsi" w:hAnsiTheme="minorHAnsi"/>
          <w:bCs/>
          <w:color w:val="000000" w:themeColor="text1"/>
          <w:sz w:val="24"/>
          <w:szCs w:val="24"/>
        </w:rPr>
        <w:t xml:space="preserve">The purpose of these guidelines is to help protect the children and young people of </w:t>
      </w:r>
      <w:proofErr w:type="spellStart"/>
      <w:r w:rsidRPr="006628E8">
        <w:rPr>
          <w:rFonts w:asciiTheme="minorHAnsi" w:hAnsiTheme="minorHAnsi"/>
          <w:bCs/>
          <w:color w:val="000000" w:themeColor="text1"/>
          <w:sz w:val="24"/>
          <w:szCs w:val="24"/>
        </w:rPr>
        <w:t>Aberdeenshire</w:t>
      </w:r>
      <w:proofErr w:type="spellEnd"/>
      <w:r w:rsidRPr="006628E8">
        <w:rPr>
          <w:rFonts w:asciiTheme="minorHAnsi" w:hAnsiTheme="minorHAnsi"/>
          <w:bCs/>
          <w:color w:val="000000" w:themeColor="text1"/>
          <w:sz w:val="24"/>
          <w:szCs w:val="24"/>
        </w:rPr>
        <w:t xml:space="preserve"> and to build the confidence of staff to work safely with </w:t>
      </w:r>
      <w:r w:rsidR="004F1745">
        <w:rPr>
          <w:rFonts w:asciiTheme="minorHAnsi" w:hAnsiTheme="minorHAnsi"/>
          <w:bCs/>
          <w:color w:val="000000" w:themeColor="text1"/>
          <w:sz w:val="24"/>
          <w:szCs w:val="24"/>
        </w:rPr>
        <w:t>children</w:t>
      </w:r>
      <w:r w:rsidRPr="006628E8">
        <w:rPr>
          <w:rFonts w:asciiTheme="minorHAnsi" w:hAnsiTheme="minorHAnsi"/>
          <w:bCs/>
          <w:color w:val="000000" w:themeColor="text1"/>
          <w:sz w:val="24"/>
          <w:szCs w:val="24"/>
        </w:rPr>
        <w:t xml:space="preserve"> and to take responsibility for protecting them.</w:t>
      </w:r>
    </w:p>
    <w:p w:rsidR="00656CBF" w:rsidRDefault="00656CBF" w:rsidP="006A6C49">
      <w:pPr>
        <w:pStyle w:val="BodyText"/>
        <w:spacing w:line="248" w:lineRule="auto"/>
        <w:rPr>
          <w:rFonts w:asciiTheme="minorHAnsi" w:hAnsiTheme="minorHAnsi"/>
          <w:bCs/>
          <w:color w:val="000000" w:themeColor="text1"/>
          <w:sz w:val="24"/>
          <w:szCs w:val="24"/>
        </w:rPr>
      </w:pPr>
    </w:p>
    <w:p w:rsidR="000A4321" w:rsidRDefault="000A4321" w:rsidP="006A6C49">
      <w:pPr>
        <w:pStyle w:val="BodyText"/>
        <w:spacing w:line="248" w:lineRule="auto"/>
        <w:rPr>
          <w:rFonts w:asciiTheme="minorHAnsi" w:hAnsiTheme="minorHAnsi"/>
          <w:bCs/>
          <w:color w:val="000000" w:themeColor="text1"/>
          <w:sz w:val="24"/>
          <w:szCs w:val="24"/>
        </w:rPr>
      </w:pPr>
    </w:p>
    <w:p w:rsidR="000A4321" w:rsidRDefault="000A4321" w:rsidP="006A6C49">
      <w:pPr>
        <w:pStyle w:val="BodyText"/>
        <w:spacing w:line="248" w:lineRule="auto"/>
        <w:rPr>
          <w:rFonts w:asciiTheme="minorHAnsi" w:hAnsiTheme="minorHAnsi"/>
          <w:bCs/>
          <w:color w:val="000000" w:themeColor="text1"/>
          <w:sz w:val="24"/>
          <w:szCs w:val="24"/>
        </w:rPr>
      </w:pPr>
    </w:p>
    <w:p w:rsidR="000A4321" w:rsidRDefault="000A4321" w:rsidP="006A6C49">
      <w:pPr>
        <w:pStyle w:val="BodyText"/>
        <w:spacing w:line="248" w:lineRule="auto"/>
        <w:rPr>
          <w:rFonts w:asciiTheme="minorHAnsi" w:hAnsiTheme="minorHAnsi"/>
          <w:bCs/>
          <w:color w:val="000000" w:themeColor="text1"/>
          <w:sz w:val="24"/>
          <w:szCs w:val="24"/>
        </w:rPr>
      </w:pPr>
    </w:p>
    <w:p w:rsidR="000A4321" w:rsidRDefault="000A4321" w:rsidP="006A6C49">
      <w:pPr>
        <w:pStyle w:val="BodyText"/>
        <w:spacing w:line="248" w:lineRule="auto"/>
        <w:rPr>
          <w:rFonts w:asciiTheme="minorHAnsi" w:hAnsiTheme="minorHAnsi"/>
          <w:bCs/>
          <w:color w:val="000000" w:themeColor="text1"/>
          <w:sz w:val="24"/>
          <w:szCs w:val="24"/>
        </w:rPr>
      </w:pPr>
    </w:p>
    <w:p w:rsidR="000A4321" w:rsidRPr="006628E8" w:rsidRDefault="000A4321" w:rsidP="006A6C49">
      <w:pPr>
        <w:pStyle w:val="BodyText"/>
        <w:spacing w:line="248" w:lineRule="auto"/>
        <w:rPr>
          <w:rFonts w:asciiTheme="minorHAnsi" w:hAnsiTheme="minorHAnsi"/>
          <w:bCs/>
          <w:color w:val="000000" w:themeColor="text1"/>
          <w:sz w:val="24"/>
          <w:szCs w:val="24"/>
        </w:rPr>
      </w:pPr>
    </w:p>
    <w:p w:rsidR="00D2168A" w:rsidRPr="005D5C64" w:rsidRDefault="005D5C64" w:rsidP="00D2168A">
      <w:pPr>
        <w:numPr>
          <w:ilvl w:val="0"/>
          <w:numId w:val="2"/>
        </w:numPr>
        <w:tabs>
          <w:tab w:val="left" w:pos="833"/>
        </w:tabs>
        <w:ind w:left="833"/>
        <w:rPr>
          <w:rFonts w:eastAsia="Gill Sans MT" w:cs="Arial"/>
          <w:b/>
          <w:bCs/>
          <w:color w:val="004990"/>
          <w:sz w:val="28"/>
          <w:szCs w:val="28"/>
        </w:rPr>
      </w:pPr>
      <w:r>
        <w:rPr>
          <w:rFonts w:eastAsia="Gill Sans MT" w:cs="Arial"/>
          <w:b/>
          <w:bCs/>
          <w:color w:val="004990"/>
          <w:sz w:val="28"/>
          <w:szCs w:val="28"/>
        </w:rPr>
        <w:t>Aims</w:t>
      </w:r>
    </w:p>
    <w:p w:rsidR="006A6C49" w:rsidRPr="006628E8" w:rsidRDefault="006A6C49" w:rsidP="00D2168A">
      <w:pPr>
        <w:tabs>
          <w:tab w:val="left" w:pos="833"/>
        </w:tabs>
        <w:ind w:left="833"/>
        <w:rPr>
          <w:b/>
          <w:sz w:val="24"/>
          <w:szCs w:val="24"/>
        </w:rPr>
      </w:pPr>
      <w:r w:rsidRPr="006628E8">
        <w:rPr>
          <w:sz w:val="24"/>
          <w:szCs w:val="24"/>
        </w:rPr>
        <w:t>These guidelines will assist all empl</w:t>
      </w:r>
      <w:r w:rsidR="00656CBF">
        <w:rPr>
          <w:sz w:val="24"/>
          <w:szCs w:val="24"/>
        </w:rPr>
        <w:t xml:space="preserve">oyees who work with children, </w:t>
      </w:r>
      <w:r w:rsidRPr="006628E8">
        <w:rPr>
          <w:sz w:val="24"/>
          <w:szCs w:val="24"/>
        </w:rPr>
        <w:t xml:space="preserve">young people and families by: </w:t>
      </w:r>
    </w:p>
    <w:p w:rsidR="00F01089" w:rsidRPr="006628E8" w:rsidRDefault="00F01089" w:rsidP="00F01089">
      <w:pPr>
        <w:pStyle w:val="Heading1"/>
        <w:numPr>
          <w:ilvl w:val="0"/>
          <w:numId w:val="5"/>
        </w:numPr>
        <w:tabs>
          <w:tab w:val="left" w:pos="833"/>
        </w:tabs>
        <w:rPr>
          <w:rFonts w:asciiTheme="minorHAnsi" w:hAnsiTheme="minorHAnsi"/>
          <w:b w:val="0"/>
          <w:color w:val="000000" w:themeColor="text1"/>
          <w:sz w:val="24"/>
          <w:szCs w:val="24"/>
        </w:rPr>
      </w:pPr>
      <w:r w:rsidRPr="006628E8">
        <w:rPr>
          <w:rFonts w:asciiTheme="minorHAnsi" w:hAnsiTheme="minorHAnsi"/>
          <w:b w:val="0"/>
          <w:color w:val="000000" w:themeColor="text1"/>
          <w:sz w:val="24"/>
          <w:szCs w:val="24"/>
        </w:rPr>
        <w:t>Developing an ethos which safeguards and promotes the welfare and wellbeing of all children</w:t>
      </w:r>
      <w:r w:rsidR="00042C8E">
        <w:rPr>
          <w:rFonts w:asciiTheme="minorHAnsi" w:hAnsiTheme="minorHAnsi"/>
          <w:b w:val="0"/>
          <w:color w:val="000000" w:themeColor="text1"/>
          <w:sz w:val="24"/>
          <w:szCs w:val="24"/>
        </w:rPr>
        <w:t>.</w:t>
      </w:r>
      <w:r w:rsidRPr="006628E8">
        <w:rPr>
          <w:rFonts w:asciiTheme="minorHAnsi" w:hAnsiTheme="minorHAnsi"/>
          <w:b w:val="0"/>
          <w:color w:val="000000" w:themeColor="text1"/>
          <w:sz w:val="24"/>
          <w:szCs w:val="24"/>
        </w:rPr>
        <w:t xml:space="preserve"> </w:t>
      </w:r>
    </w:p>
    <w:p w:rsidR="006A6C49" w:rsidRPr="006628E8" w:rsidRDefault="006A6C49" w:rsidP="006A6C49">
      <w:pPr>
        <w:pStyle w:val="Heading1"/>
        <w:numPr>
          <w:ilvl w:val="0"/>
          <w:numId w:val="4"/>
        </w:numPr>
        <w:tabs>
          <w:tab w:val="left" w:pos="833"/>
        </w:tabs>
        <w:rPr>
          <w:rFonts w:asciiTheme="minorHAnsi" w:hAnsiTheme="minorHAnsi" w:cs="Arial"/>
          <w:b w:val="0"/>
          <w:sz w:val="24"/>
          <w:szCs w:val="24"/>
        </w:rPr>
      </w:pPr>
      <w:r w:rsidRPr="006628E8">
        <w:rPr>
          <w:rFonts w:asciiTheme="minorHAnsi" w:hAnsiTheme="minorHAnsi" w:cs="Arial"/>
          <w:b w:val="0"/>
          <w:sz w:val="24"/>
          <w:szCs w:val="24"/>
        </w:rPr>
        <w:t>Providing clear guidance for all staff on the roles and responsibilities involved in child protection</w:t>
      </w:r>
      <w:r w:rsidR="00042C8E">
        <w:rPr>
          <w:rFonts w:asciiTheme="minorHAnsi" w:hAnsiTheme="minorHAnsi" w:cs="Arial"/>
          <w:b w:val="0"/>
          <w:sz w:val="24"/>
          <w:szCs w:val="24"/>
        </w:rPr>
        <w:t>.</w:t>
      </w:r>
    </w:p>
    <w:p w:rsidR="006A6C49" w:rsidRPr="006628E8" w:rsidRDefault="00BC3D88" w:rsidP="006A6C49">
      <w:pPr>
        <w:pStyle w:val="Heading1"/>
        <w:numPr>
          <w:ilvl w:val="0"/>
          <w:numId w:val="4"/>
        </w:numPr>
        <w:tabs>
          <w:tab w:val="left" w:pos="833"/>
        </w:tabs>
        <w:rPr>
          <w:rFonts w:asciiTheme="minorHAnsi" w:hAnsiTheme="minorHAnsi" w:cs="Arial"/>
          <w:b w:val="0"/>
          <w:sz w:val="24"/>
          <w:szCs w:val="24"/>
        </w:rPr>
      </w:pPr>
      <w:r w:rsidRPr="006628E8">
        <w:rPr>
          <w:rFonts w:asciiTheme="minorHAnsi" w:hAnsiTheme="minorHAnsi" w:cs="Arial"/>
          <w:b w:val="0"/>
          <w:sz w:val="24"/>
          <w:szCs w:val="24"/>
        </w:rPr>
        <w:t>Ensuring that staff respond</w:t>
      </w:r>
      <w:r w:rsidR="006A6C49" w:rsidRPr="006628E8">
        <w:rPr>
          <w:rFonts w:asciiTheme="minorHAnsi" w:hAnsiTheme="minorHAnsi" w:cs="Arial"/>
          <w:b w:val="0"/>
          <w:sz w:val="24"/>
          <w:szCs w:val="24"/>
        </w:rPr>
        <w:t xml:space="preserve"> appropriately when abuse is identified</w:t>
      </w:r>
      <w:r w:rsidR="00042C8E">
        <w:rPr>
          <w:rFonts w:asciiTheme="minorHAnsi" w:hAnsiTheme="minorHAnsi" w:cs="Arial"/>
          <w:b w:val="0"/>
          <w:sz w:val="24"/>
          <w:szCs w:val="24"/>
        </w:rPr>
        <w:t>.</w:t>
      </w:r>
    </w:p>
    <w:p w:rsidR="006A6C49" w:rsidRPr="006628E8" w:rsidRDefault="006A6C49" w:rsidP="006A6C49">
      <w:pPr>
        <w:pStyle w:val="Heading1"/>
        <w:numPr>
          <w:ilvl w:val="0"/>
          <w:numId w:val="4"/>
        </w:numPr>
        <w:tabs>
          <w:tab w:val="left" w:pos="833"/>
        </w:tabs>
        <w:rPr>
          <w:rFonts w:asciiTheme="minorHAnsi" w:hAnsiTheme="minorHAnsi"/>
          <w:b w:val="0"/>
          <w:sz w:val="24"/>
          <w:szCs w:val="24"/>
        </w:rPr>
      </w:pPr>
      <w:r w:rsidRPr="006628E8">
        <w:rPr>
          <w:rFonts w:asciiTheme="minorHAnsi" w:hAnsiTheme="minorHAnsi" w:cs="Arial"/>
          <w:b w:val="0"/>
          <w:sz w:val="24"/>
          <w:szCs w:val="24"/>
        </w:rPr>
        <w:t>Describing the processes and procedures that all staff must follow in response to disclosure, allegation</w:t>
      </w:r>
      <w:r w:rsidRPr="006628E8">
        <w:rPr>
          <w:rFonts w:asciiTheme="minorHAnsi" w:hAnsiTheme="minorHAnsi"/>
          <w:b w:val="0"/>
          <w:sz w:val="24"/>
          <w:szCs w:val="24"/>
        </w:rPr>
        <w:t xml:space="preserve"> or suspicion of child abuse</w:t>
      </w:r>
      <w:r w:rsidR="00042C8E">
        <w:rPr>
          <w:rFonts w:asciiTheme="minorHAnsi" w:hAnsiTheme="minorHAnsi"/>
          <w:b w:val="0"/>
          <w:sz w:val="24"/>
          <w:szCs w:val="24"/>
        </w:rPr>
        <w:t>.</w:t>
      </w:r>
    </w:p>
    <w:p w:rsidR="00F01089" w:rsidRPr="006628E8" w:rsidRDefault="00077DBA" w:rsidP="00F01089">
      <w:pPr>
        <w:pStyle w:val="Heading1"/>
        <w:numPr>
          <w:ilvl w:val="0"/>
          <w:numId w:val="4"/>
        </w:numPr>
        <w:tabs>
          <w:tab w:val="left" w:pos="833"/>
        </w:tabs>
        <w:rPr>
          <w:rFonts w:asciiTheme="minorHAnsi" w:hAnsiTheme="minorHAnsi"/>
          <w:b w:val="0"/>
          <w:sz w:val="24"/>
          <w:szCs w:val="24"/>
        </w:rPr>
      </w:pPr>
      <w:r>
        <w:rPr>
          <w:rFonts w:asciiTheme="minorHAnsi" w:hAnsiTheme="minorHAnsi"/>
          <w:b w:val="0"/>
          <w:sz w:val="24"/>
          <w:szCs w:val="24"/>
        </w:rPr>
        <w:t>Ensuring effective multi-agency</w:t>
      </w:r>
      <w:r w:rsidR="006A6C49" w:rsidRPr="006628E8">
        <w:rPr>
          <w:rFonts w:asciiTheme="minorHAnsi" w:hAnsiTheme="minorHAnsi"/>
          <w:b w:val="0"/>
          <w:sz w:val="24"/>
          <w:szCs w:val="24"/>
        </w:rPr>
        <w:t xml:space="preserve"> communication, c</w:t>
      </w:r>
      <w:r w:rsidR="004E2E8D">
        <w:rPr>
          <w:rFonts w:asciiTheme="minorHAnsi" w:hAnsiTheme="minorHAnsi"/>
          <w:b w:val="0"/>
          <w:sz w:val="24"/>
          <w:szCs w:val="24"/>
        </w:rPr>
        <w:t>ollaborative working and providing</w:t>
      </w:r>
      <w:r w:rsidR="006A6C49" w:rsidRPr="006628E8">
        <w:rPr>
          <w:rFonts w:asciiTheme="minorHAnsi" w:hAnsiTheme="minorHAnsi"/>
          <w:b w:val="0"/>
          <w:sz w:val="24"/>
          <w:szCs w:val="24"/>
        </w:rPr>
        <w:t xml:space="preserve"> a consistent framework for practice</w:t>
      </w:r>
      <w:r w:rsidR="00F01089" w:rsidRPr="006628E8">
        <w:rPr>
          <w:rFonts w:asciiTheme="minorHAnsi" w:hAnsiTheme="minorHAnsi"/>
          <w:b w:val="0"/>
          <w:sz w:val="24"/>
          <w:szCs w:val="24"/>
        </w:rPr>
        <w:t xml:space="preserve">. </w:t>
      </w:r>
    </w:p>
    <w:p w:rsidR="00F01089" w:rsidRPr="006628E8" w:rsidRDefault="00F01089" w:rsidP="00F01089">
      <w:pPr>
        <w:pStyle w:val="Heading1"/>
        <w:tabs>
          <w:tab w:val="left" w:pos="833"/>
        </w:tabs>
        <w:ind w:left="1553"/>
        <w:rPr>
          <w:rFonts w:asciiTheme="minorHAnsi" w:hAnsiTheme="minorHAnsi"/>
          <w:b w:val="0"/>
          <w:sz w:val="24"/>
          <w:szCs w:val="24"/>
        </w:rPr>
      </w:pPr>
    </w:p>
    <w:p w:rsidR="0000546B" w:rsidRPr="005D5C64" w:rsidRDefault="003B66CC" w:rsidP="0000546B">
      <w:pPr>
        <w:numPr>
          <w:ilvl w:val="0"/>
          <w:numId w:val="2"/>
        </w:numPr>
        <w:tabs>
          <w:tab w:val="left" w:pos="833"/>
        </w:tabs>
        <w:ind w:left="833"/>
        <w:rPr>
          <w:rFonts w:eastAsia="Gill Sans MT" w:cs="Arial"/>
          <w:b/>
          <w:bCs/>
          <w:color w:val="004990"/>
          <w:sz w:val="32"/>
          <w:szCs w:val="32"/>
        </w:rPr>
      </w:pPr>
      <w:hyperlink r:id="rId19" w:history="1">
        <w:r w:rsidR="000A2441">
          <w:rPr>
            <w:rFonts w:eastAsia="Gill Sans MT" w:cs="Arial"/>
            <w:b/>
            <w:bCs/>
            <w:color w:val="004990"/>
            <w:sz w:val="32"/>
            <w:szCs w:val="32"/>
          </w:rPr>
          <w:t>Who is a C</w:t>
        </w:r>
        <w:r w:rsidR="00ED261B" w:rsidRPr="005D5C64">
          <w:rPr>
            <w:rFonts w:eastAsia="Gill Sans MT" w:cs="Arial"/>
            <w:b/>
            <w:bCs/>
            <w:color w:val="004990"/>
            <w:sz w:val="32"/>
            <w:szCs w:val="32"/>
          </w:rPr>
          <w:t>hild?</w:t>
        </w:r>
      </w:hyperlink>
    </w:p>
    <w:p w:rsidR="001B6F04" w:rsidRPr="006628E8" w:rsidRDefault="007422F0" w:rsidP="00851664">
      <w:pPr>
        <w:pStyle w:val="BodyText"/>
        <w:spacing w:line="248" w:lineRule="auto"/>
        <w:ind w:right="230"/>
        <w:rPr>
          <w:rFonts w:asciiTheme="minorHAnsi" w:hAnsiTheme="minorHAnsi" w:cs="Arial"/>
          <w:color w:val="231F20"/>
          <w:sz w:val="24"/>
          <w:szCs w:val="24"/>
        </w:rPr>
      </w:pPr>
      <w:r w:rsidRPr="006628E8">
        <w:rPr>
          <w:rFonts w:asciiTheme="minorHAnsi" w:hAnsiTheme="minorHAnsi" w:cs="Arial"/>
          <w:color w:val="231F20"/>
          <w:sz w:val="24"/>
          <w:szCs w:val="24"/>
        </w:rPr>
        <w:t xml:space="preserve">Section 2.1 of the National Guidance for Child Protection in Scotland 2014 provides an explanation of the legal contexts in which a young person up to the age 18 may be considered as a child. </w:t>
      </w:r>
      <w:r w:rsidR="00851664">
        <w:rPr>
          <w:rFonts w:asciiTheme="minorHAnsi" w:hAnsiTheme="minorHAnsi" w:cs="Arial"/>
          <w:color w:val="231F20"/>
          <w:sz w:val="24"/>
          <w:szCs w:val="24"/>
        </w:rPr>
        <w:t xml:space="preserve"> </w:t>
      </w:r>
      <w:r w:rsidR="00B76C0C">
        <w:rPr>
          <w:rFonts w:asciiTheme="minorHAnsi" w:hAnsiTheme="minorHAnsi" w:cs="Arial"/>
          <w:color w:val="231F20"/>
          <w:sz w:val="24"/>
          <w:szCs w:val="24"/>
        </w:rPr>
        <w:t>These guidelines</w:t>
      </w:r>
      <w:r w:rsidRPr="006628E8">
        <w:rPr>
          <w:rFonts w:asciiTheme="minorHAnsi" w:hAnsiTheme="minorHAnsi" w:cs="Arial"/>
          <w:color w:val="231F20"/>
          <w:sz w:val="24"/>
          <w:szCs w:val="24"/>
        </w:rPr>
        <w:t xml:space="preserve"> </w:t>
      </w:r>
      <w:r w:rsidR="00F125BA">
        <w:rPr>
          <w:rFonts w:asciiTheme="minorHAnsi" w:hAnsiTheme="minorHAnsi" w:cs="Arial"/>
          <w:color w:val="231F20"/>
          <w:sz w:val="24"/>
          <w:szCs w:val="24"/>
        </w:rPr>
        <w:t>appl</w:t>
      </w:r>
      <w:r w:rsidR="002611D7">
        <w:rPr>
          <w:rFonts w:asciiTheme="minorHAnsi" w:hAnsiTheme="minorHAnsi" w:cs="Arial"/>
          <w:color w:val="231F20"/>
          <w:sz w:val="24"/>
          <w:szCs w:val="24"/>
        </w:rPr>
        <w:t>y</w:t>
      </w:r>
      <w:r w:rsidR="00F125BA">
        <w:rPr>
          <w:rFonts w:asciiTheme="minorHAnsi" w:hAnsiTheme="minorHAnsi" w:cs="Arial"/>
          <w:color w:val="231F20"/>
          <w:sz w:val="24"/>
          <w:szCs w:val="24"/>
        </w:rPr>
        <w:t xml:space="preserve"> to</w:t>
      </w:r>
      <w:r w:rsidRPr="006628E8">
        <w:rPr>
          <w:rFonts w:asciiTheme="minorHAnsi" w:hAnsiTheme="minorHAnsi" w:cs="Arial"/>
          <w:color w:val="231F20"/>
          <w:sz w:val="24"/>
          <w:szCs w:val="24"/>
        </w:rPr>
        <w:t xml:space="preserve"> children and young people up to the age of 18 who attend school</w:t>
      </w:r>
      <w:r w:rsidR="00736A77">
        <w:rPr>
          <w:rFonts w:asciiTheme="minorHAnsi" w:hAnsiTheme="minorHAnsi" w:cs="Arial"/>
          <w:color w:val="231F20"/>
          <w:sz w:val="24"/>
          <w:szCs w:val="24"/>
        </w:rPr>
        <w:t xml:space="preserve"> or are eligible to access services</w:t>
      </w:r>
      <w:r w:rsidRPr="006628E8">
        <w:rPr>
          <w:rFonts w:asciiTheme="minorHAnsi" w:hAnsiTheme="minorHAnsi" w:cs="Arial"/>
          <w:color w:val="231F20"/>
          <w:sz w:val="24"/>
          <w:szCs w:val="24"/>
        </w:rPr>
        <w:t>.</w:t>
      </w:r>
      <w:r w:rsidR="003A0283">
        <w:rPr>
          <w:rFonts w:asciiTheme="minorHAnsi" w:hAnsiTheme="minorHAnsi" w:cs="Arial"/>
          <w:color w:val="231F20"/>
          <w:sz w:val="24"/>
          <w:szCs w:val="24"/>
        </w:rPr>
        <w:t xml:space="preserve"> </w:t>
      </w:r>
      <w:r w:rsidR="003665A6">
        <w:rPr>
          <w:rFonts w:asciiTheme="minorHAnsi" w:hAnsiTheme="minorHAnsi" w:cs="Arial"/>
          <w:color w:val="231F20"/>
          <w:sz w:val="24"/>
          <w:szCs w:val="24"/>
        </w:rPr>
        <w:t>Throughout these guideline</w:t>
      </w:r>
      <w:r w:rsidR="00EE3B8A">
        <w:rPr>
          <w:rFonts w:asciiTheme="minorHAnsi" w:hAnsiTheme="minorHAnsi" w:cs="Arial"/>
          <w:color w:val="231F20"/>
          <w:sz w:val="24"/>
          <w:szCs w:val="24"/>
        </w:rPr>
        <w:t>s child</w:t>
      </w:r>
      <w:r w:rsidR="003665A6">
        <w:rPr>
          <w:rFonts w:asciiTheme="minorHAnsi" w:hAnsiTheme="minorHAnsi" w:cs="Arial"/>
          <w:color w:val="231F20"/>
          <w:sz w:val="24"/>
          <w:szCs w:val="24"/>
        </w:rPr>
        <w:t xml:space="preserve"> references to a child or children apply equally to young people. </w:t>
      </w:r>
    </w:p>
    <w:p w:rsidR="001B6F04" w:rsidRPr="006628E8" w:rsidRDefault="001B6F04" w:rsidP="001B6F04">
      <w:pPr>
        <w:tabs>
          <w:tab w:val="left" w:pos="833"/>
        </w:tabs>
        <w:ind w:left="833"/>
        <w:rPr>
          <w:rFonts w:eastAsia="Gill Sans MT" w:cs="Arial"/>
          <w:b/>
          <w:bCs/>
          <w:color w:val="004990"/>
          <w:sz w:val="24"/>
          <w:szCs w:val="24"/>
        </w:rPr>
      </w:pPr>
    </w:p>
    <w:p w:rsidR="001B6F04" w:rsidRPr="005D5C64" w:rsidRDefault="000A2441" w:rsidP="001B6F04">
      <w:pPr>
        <w:numPr>
          <w:ilvl w:val="0"/>
          <w:numId w:val="2"/>
        </w:numPr>
        <w:tabs>
          <w:tab w:val="left" w:pos="833"/>
        </w:tabs>
        <w:ind w:left="833"/>
        <w:rPr>
          <w:rFonts w:eastAsia="Gill Sans MT" w:cs="Arial"/>
          <w:b/>
          <w:bCs/>
          <w:color w:val="004990"/>
          <w:sz w:val="32"/>
          <w:szCs w:val="32"/>
        </w:rPr>
      </w:pPr>
      <w:r>
        <w:rPr>
          <w:rFonts w:eastAsia="Gill Sans MT" w:cs="Arial"/>
          <w:b/>
          <w:bCs/>
          <w:color w:val="004990"/>
          <w:sz w:val="32"/>
          <w:szCs w:val="32"/>
        </w:rPr>
        <w:t xml:space="preserve">Who are Parents and </w:t>
      </w:r>
      <w:proofErr w:type="spellStart"/>
      <w:r>
        <w:rPr>
          <w:rFonts w:eastAsia="Gill Sans MT" w:cs="Arial"/>
          <w:b/>
          <w:bCs/>
          <w:color w:val="004990"/>
          <w:sz w:val="32"/>
          <w:szCs w:val="32"/>
        </w:rPr>
        <w:t>C</w:t>
      </w:r>
      <w:r w:rsidR="001B6F04" w:rsidRPr="005D5C64">
        <w:rPr>
          <w:rFonts w:eastAsia="Gill Sans MT" w:cs="Arial"/>
          <w:b/>
          <w:bCs/>
          <w:color w:val="004990"/>
          <w:sz w:val="32"/>
          <w:szCs w:val="32"/>
        </w:rPr>
        <w:t>arers</w:t>
      </w:r>
      <w:proofErr w:type="spellEnd"/>
      <w:r w:rsidR="00A95570" w:rsidRPr="005D5C64">
        <w:rPr>
          <w:rFonts w:eastAsia="Gill Sans MT" w:cs="Arial"/>
          <w:b/>
          <w:bCs/>
          <w:color w:val="004990"/>
          <w:sz w:val="32"/>
          <w:szCs w:val="32"/>
        </w:rPr>
        <w:t>?</w:t>
      </w:r>
    </w:p>
    <w:p w:rsidR="007422F0" w:rsidRPr="006628E8" w:rsidRDefault="001B6F04" w:rsidP="00102479">
      <w:pPr>
        <w:tabs>
          <w:tab w:val="left" w:pos="833"/>
        </w:tabs>
        <w:ind w:left="833"/>
        <w:rPr>
          <w:rFonts w:eastAsia="Gill Sans MT" w:cs="Arial"/>
          <w:color w:val="231F20"/>
          <w:sz w:val="24"/>
          <w:szCs w:val="24"/>
        </w:rPr>
      </w:pPr>
      <w:r w:rsidRPr="006628E8">
        <w:rPr>
          <w:rFonts w:eastAsia="Gill Sans MT" w:cs="Arial"/>
          <w:color w:val="231F20"/>
          <w:sz w:val="24"/>
          <w:szCs w:val="24"/>
        </w:rPr>
        <w:t>A parent is defined as someone who is the genetic or adoptive mother or father of a child</w:t>
      </w:r>
      <w:r w:rsidR="00F35656" w:rsidRPr="006628E8">
        <w:rPr>
          <w:rFonts w:eastAsia="Gill Sans MT" w:cs="Arial"/>
          <w:color w:val="231F20"/>
          <w:sz w:val="24"/>
          <w:szCs w:val="24"/>
        </w:rPr>
        <w:t xml:space="preserve">. A child may also have a parent by virtue of provisions in the Human </w:t>
      </w:r>
      <w:proofErr w:type="spellStart"/>
      <w:r w:rsidR="00F35656" w:rsidRPr="006628E8">
        <w:rPr>
          <w:rFonts w:eastAsia="Gill Sans MT" w:cs="Arial"/>
          <w:color w:val="231F20"/>
          <w:sz w:val="24"/>
          <w:szCs w:val="24"/>
        </w:rPr>
        <w:t>Fertilisation</w:t>
      </w:r>
      <w:proofErr w:type="spellEnd"/>
      <w:r w:rsidR="00F35656" w:rsidRPr="006628E8">
        <w:rPr>
          <w:rFonts w:eastAsia="Gill Sans MT" w:cs="Arial"/>
          <w:color w:val="231F20"/>
          <w:sz w:val="24"/>
          <w:szCs w:val="24"/>
        </w:rPr>
        <w:t xml:space="preserve"> and Embryology Act 2008. </w:t>
      </w:r>
    </w:p>
    <w:p w:rsidR="007422F0" w:rsidRPr="006628E8" w:rsidRDefault="007422F0" w:rsidP="00102479">
      <w:pPr>
        <w:tabs>
          <w:tab w:val="left" w:pos="833"/>
        </w:tabs>
        <w:ind w:left="833"/>
        <w:rPr>
          <w:rFonts w:eastAsia="Gill Sans MT" w:cs="Arial"/>
          <w:color w:val="231F20"/>
          <w:sz w:val="24"/>
          <w:szCs w:val="24"/>
        </w:rPr>
      </w:pPr>
    </w:p>
    <w:p w:rsidR="0048415F" w:rsidRPr="006628E8" w:rsidRDefault="00F125BA" w:rsidP="00102479">
      <w:pPr>
        <w:tabs>
          <w:tab w:val="left" w:pos="833"/>
        </w:tabs>
        <w:ind w:left="833"/>
        <w:rPr>
          <w:rFonts w:eastAsia="Gill Sans MT" w:cs="Arial"/>
          <w:color w:val="231F20"/>
          <w:sz w:val="24"/>
          <w:szCs w:val="24"/>
        </w:rPr>
      </w:pPr>
      <w:r w:rsidRPr="006628E8">
        <w:rPr>
          <w:rFonts w:eastAsia="Gill Sans MT" w:cs="Arial"/>
          <w:color w:val="231F20"/>
          <w:sz w:val="24"/>
          <w:szCs w:val="24"/>
        </w:rPr>
        <w:t xml:space="preserve">A mother has full parental rights and responsibilities.  </w:t>
      </w:r>
      <w:r w:rsidR="00F35656" w:rsidRPr="006628E8">
        <w:rPr>
          <w:rFonts w:eastAsia="Gill Sans MT" w:cs="Arial"/>
          <w:color w:val="231F20"/>
          <w:sz w:val="24"/>
          <w:szCs w:val="24"/>
        </w:rPr>
        <w:t>A father has parental rights and responsibilities if he is or was married to the mother at the time of the child’s conception or subsequentl</w:t>
      </w:r>
      <w:r w:rsidR="0048415F" w:rsidRPr="006628E8">
        <w:rPr>
          <w:rFonts w:eastAsia="Gill Sans MT" w:cs="Arial"/>
          <w:color w:val="231F20"/>
          <w:sz w:val="24"/>
          <w:szCs w:val="24"/>
        </w:rPr>
        <w:t>y</w:t>
      </w:r>
      <w:r w:rsidR="00F35656" w:rsidRPr="006628E8">
        <w:rPr>
          <w:rFonts w:eastAsia="Gill Sans MT" w:cs="Arial"/>
          <w:color w:val="231F20"/>
          <w:sz w:val="24"/>
          <w:szCs w:val="24"/>
        </w:rPr>
        <w:t xml:space="preserve">. A father also has parental rights and responsibilities if the child birth was registered after 4 May 2006 and he has been registered as the father </w:t>
      </w:r>
      <w:r w:rsidR="0048415F" w:rsidRPr="006628E8">
        <w:rPr>
          <w:rFonts w:eastAsia="Gill Sans MT" w:cs="Arial"/>
          <w:color w:val="231F20"/>
          <w:sz w:val="24"/>
          <w:szCs w:val="24"/>
        </w:rPr>
        <w:t>of the child on the birth c</w:t>
      </w:r>
      <w:r w:rsidR="00AF0AAE">
        <w:rPr>
          <w:rFonts w:eastAsia="Gill Sans MT" w:cs="Arial"/>
          <w:color w:val="231F20"/>
          <w:sz w:val="24"/>
          <w:szCs w:val="24"/>
        </w:rPr>
        <w:t>ertificate. A parent</w:t>
      </w:r>
      <w:r w:rsidR="009F0022">
        <w:rPr>
          <w:rFonts w:eastAsia="Gill Sans MT" w:cs="Arial"/>
          <w:color w:val="231F20"/>
          <w:sz w:val="24"/>
          <w:szCs w:val="24"/>
        </w:rPr>
        <w:t xml:space="preserve"> may also </w:t>
      </w:r>
      <w:r w:rsidR="00AF0AAE">
        <w:rPr>
          <w:rFonts w:eastAsia="Gill Sans MT" w:cs="Arial"/>
          <w:color w:val="231F20"/>
          <w:sz w:val="24"/>
          <w:szCs w:val="24"/>
        </w:rPr>
        <w:t>have acquire</w:t>
      </w:r>
      <w:r w:rsidR="006B318A">
        <w:rPr>
          <w:rFonts w:eastAsia="Gill Sans MT" w:cs="Arial"/>
          <w:color w:val="231F20"/>
          <w:sz w:val="24"/>
          <w:szCs w:val="24"/>
        </w:rPr>
        <w:t>d</w:t>
      </w:r>
      <w:r w:rsidR="00AF0AAE">
        <w:rPr>
          <w:rFonts w:eastAsia="Gill Sans MT" w:cs="Arial"/>
          <w:color w:val="231F20"/>
          <w:sz w:val="24"/>
          <w:szCs w:val="24"/>
        </w:rPr>
        <w:t xml:space="preserve"> rights where a </w:t>
      </w:r>
      <w:r w:rsidR="009F0022">
        <w:rPr>
          <w:rFonts w:eastAsia="Gill Sans MT" w:cs="Arial"/>
          <w:color w:val="231F20"/>
          <w:sz w:val="24"/>
          <w:szCs w:val="24"/>
        </w:rPr>
        <w:t>Parental Responsibilities and Parental Rights Agreement exists under section 4(1) of the Children (Scotland) Act</w:t>
      </w:r>
      <w:r w:rsidR="006B318A" w:rsidRPr="009F0022">
        <w:rPr>
          <w:rFonts w:eastAsia="Gill Sans MT" w:cs="Arial"/>
          <w:color w:val="231F20"/>
          <w:sz w:val="24"/>
          <w:szCs w:val="24"/>
        </w:rPr>
        <w:t xml:space="preserve"> 1995</w:t>
      </w:r>
      <w:r w:rsidR="009F0022">
        <w:rPr>
          <w:rFonts w:eastAsia="Gill Sans MT" w:cs="Arial"/>
          <w:color w:val="231F20"/>
          <w:sz w:val="24"/>
          <w:szCs w:val="24"/>
        </w:rPr>
        <w:t xml:space="preserve">. </w:t>
      </w:r>
      <w:r w:rsidR="00AF0AAE">
        <w:rPr>
          <w:rFonts w:eastAsia="Gill Sans MT" w:cs="Arial"/>
          <w:color w:val="231F20"/>
          <w:sz w:val="24"/>
          <w:szCs w:val="24"/>
        </w:rPr>
        <w:t xml:space="preserve"> </w:t>
      </w:r>
    </w:p>
    <w:p w:rsidR="0048415F" w:rsidRPr="006628E8" w:rsidRDefault="0048415F" w:rsidP="001B6F04">
      <w:pPr>
        <w:tabs>
          <w:tab w:val="left" w:pos="833"/>
        </w:tabs>
        <w:ind w:left="833"/>
        <w:rPr>
          <w:rFonts w:eastAsia="Gill Sans MT" w:cs="Arial"/>
          <w:b/>
          <w:bCs/>
          <w:color w:val="004990"/>
          <w:sz w:val="24"/>
          <w:szCs w:val="24"/>
        </w:rPr>
      </w:pPr>
    </w:p>
    <w:p w:rsidR="00727613" w:rsidRPr="006628E8" w:rsidRDefault="0048415F" w:rsidP="00FA51C4">
      <w:pPr>
        <w:tabs>
          <w:tab w:val="left" w:pos="833"/>
        </w:tabs>
        <w:ind w:left="833"/>
        <w:rPr>
          <w:rFonts w:eastAsia="Gill Sans MT" w:cs="Arial"/>
          <w:color w:val="231F20"/>
          <w:sz w:val="24"/>
          <w:szCs w:val="24"/>
        </w:rPr>
      </w:pPr>
      <w:r w:rsidRPr="006628E8">
        <w:rPr>
          <w:rFonts w:eastAsia="Gill Sans MT" w:cs="Arial"/>
          <w:color w:val="231F20"/>
          <w:sz w:val="24"/>
          <w:szCs w:val="24"/>
        </w:rPr>
        <w:t xml:space="preserve">A </w:t>
      </w:r>
      <w:proofErr w:type="spellStart"/>
      <w:r w:rsidRPr="006628E8">
        <w:rPr>
          <w:rFonts w:eastAsia="Gill Sans MT" w:cs="Arial"/>
          <w:color w:val="231F20"/>
          <w:sz w:val="24"/>
          <w:szCs w:val="24"/>
        </w:rPr>
        <w:t>carer</w:t>
      </w:r>
      <w:proofErr w:type="spellEnd"/>
      <w:r w:rsidRPr="006628E8">
        <w:rPr>
          <w:rFonts w:eastAsia="Gill Sans MT" w:cs="Arial"/>
          <w:color w:val="231F20"/>
          <w:sz w:val="24"/>
          <w:szCs w:val="24"/>
        </w:rPr>
        <w:t xml:space="preserve"> is someone oth</w:t>
      </w:r>
      <w:r w:rsidR="00736A77">
        <w:rPr>
          <w:rFonts w:eastAsia="Gill Sans MT" w:cs="Arial"/>
          <w:color w:val="231F20"/>
          <w:sz w:val="24"/>
          <w:szCs w:val="24"/>
        </w:rPr>
        <w:t xml:space="preserve">er than a parent who has rights and </w:t>
      </w:r>
      <w:r w:rsidRPr="006628E8">
        <w:rPr>
          <w:rFonts w:eastAsia="Gill Sans MT" w:cs="Arial"/>
          <w:color w:val="231F20"/>
          <w:sz w:val="24"/>
          <w:szCs w:val="24"/>
        </w:rPr>
        <w:t xml:space="preserve">responsibilities for looking after a child or young person. A kinship </w:t>
      </w:r>
      <w:proofErr w:type="spellStart"/>
      <w:r w:rsidRPr="006628E8">
        <w:rPr>
          <w:rFonts w:eastAsia="Gill Sans MT" w:cs="Arial"/>
          <w:color w:val="231F20"/>
          <w:sz w:val="24"/>
          <w:szCs w:val="24"/>
        </w:rPr>
        <w:t>carer</w:t>
      </w:r>
      <w:proofErr w:type="spellEnd"/>
      <w:r w:rsidRPr="006628E8">
        <w:rPr>
          <w:rFonts w:eastAsia="Gill Sans MT" w:cs="Arial"/>
          <w:color w:val="231F20"/>
          <w:sz w:val="24"/>
          <w:szCs w:val="24"/>
        </w:rPr>
        <w:t xml:space="preserve"> can be a person who is related to the </w:t>
      </w:r>
      <w:r w:rsidR="00CA1977" w:rsidRPr="006628E8">
        <w:rPr>
          <w:rFonts w:eastAsia="Gill Sans MT" w:cs="Arial"/>
          <w:color w:val="231F20"/>
          <w:sz w:val="24"/>
          <w:szCs w:val="24"/>
        </w:rPr>
        <w:t xml:space="preserve">child </w:t>
      </w:r>
      <w:r w:rsidRPr="006628E8">
        <w:rPr>
          <w:rFonts w:eastAsia="Gill Sans MT" w:cs="Arial"/>
          <w:color w:val="231F20"/>
          <w:sz w:val="24"/>
          <w:szCs w:val="24"/>
        </w:rPr>
        <w:t xml:space="preserve">or a person who is known to the child and with whom the child has a pre-existing relationship. </w:t>
      </w:r>
    </w:p>
    <w:p w:rsidR="00B45E10" w:rsidRPr="006628E8" w:rsidRDefault="00B45E10" w:rsidP="00102479">
      <w:pPr>
        <w:tabs>
          <w:tab w:val="left" w:pos="833"/>
        </w:tabs>
        <w:rPr>
          <w:rFonts w:eastAsia="Gill Sans MT" w:cs="Arial"/>
          <w:color w:val="231F20"/>
          <w:sz w:val="24"/>
          <w:szCs w:val="24"/>
        </w:rPr>
      </w:pPr>
    </w:p>
    <w:p w:rsidR="00C54B98" w:rsidRPr="00F125BA" w:rsidRDefault="00C54B98" w:rsidP="00B45E10">
      <w:pPr>
        <w:numPr>
          <w:ilvl w:val="0"/>
          <w:numId w:val="2"/>
        </w:numPr>
        <w:tabs>
          <w:tab w:val="left" w:pos="833"/>
        </w:tabs>
        <w:ind w:left="833"/>
        <w:rPr>
          <w:rFonts w:eastAsia="Gill Sans MT" w:cs="Arial"/>
          <w:b/>
          <w:bCs/>
          <w:color w:val="004990"/>
          <w:sz w:val="32"/>
          <w:szCs w:val="32"/>
        </w:rPr>
      </w:pPr>
      <w:r w:rsidRPr="00F125BA">
        <w:rPr>
          <w:rFonts w:eastAsia="Gill Sans MT" w:cs="Arial"/>
          <w:b/>
          <w:bCs/>
          <w:color w:val="004990"/>
          <w:sz w:val="32"/>
          <w:szCs w:val="32"/>
        </w:rPr>
        <w:t xml:space="preserve">What </w:t>
      </w:r>
      <w:r w:rsidR="009D0763" w:rsidRPr="00F125BA">
        <w:rPr>
          <w:rFonts w:eastAsia="Gill Sans MT" w:cs="Arial"/>
          <w:b/>
          <w:bCs/>
          <w:color w:val="004990"/>
          <w:sz w:val="32"/>
          <w:szCs w:val="32"/>
        </w:rPr>
        <w:t>is</w:t>
      </w:r>
      <w:r w:rsidR="000A2441">
        <w:rPr>
          <w:rFonts w:eastAsia="Gill Sans MT" w:cs="Arial"/>
          <w:b/>
          <w:bCs/>
          <w:color w:val="004990"/>
          <w:sz w:val="32"/>
          <w:szCs w:val="32"/>
        </w:rPr>
        <w:t xml:space="preserve"> C</w:t>
      </w:r>
      <w:r w:rsidRPr="00F125BA">
        <w:rPr>
          <w:rFonts w:eastAsia="Gill Sans MT" w:cs="Arial"/>
          <w:b/>
          <w:bCs/>
          <w:color w:val="004990"/>
          <w:sz w:val="32"/>
          <w:szCs w:val="32"/>
        </w:rPr>
        <w:t xml:space="preserve">hild </w:t>
      </w:r>
      <w:r w:rsidR="000A2441">
        <w:rPr>
          <w:rFonts w:eastAsia="Gill Sans MT" w:cs="Arial"/>
          <w:b/>
          <w:bCs/>
          <w:color w:val="004990"/>
          <w:sz w:val="32"/>
          <w:szCs w:val="32"/>
        </w:rPr>
        <w:t>P</w:t>
      </w:r>
      <w:r w:rsidRPr="00F125BA">
        <w:rPr>
          <w:rFonts w:eastAsia="Gill Sans MT" w:cs="Arial"/>
          <w:b/>
          <w:bCs/>
          <w:color w:val="004990"/>
          <w:sz w:val="32"/>
          <w:szCs w:val="32"/>
        </w:rPr>
        <w:t>rotection</w:t>
      </w:r>
      <w:r w:rsidR="009D0763" w:rsidRPr="00F125BA">
        <w:rPr>
          <w:rFonts w:eastAsia="Gill Sans MT" w:cs="Arial"/>
          <w:b/>
          <w:bCs/>
          <w:color w:val="004990"/>
          <w:sz w:val="32"/>
          <w:szCs w:val="32"/>
        </w:rPr>
        <w:t>?</w:t>
      </w:r>
    </w:p>
    <w:p w:rsidR="009D0763" w:rsidRDefault="00C54B98" w:rsidP="009D0763">
      <w:pPr>
        <w:tabs>
          <w:tab w:val="left" w:pos="833"/>
        </w:tabs>
        <w:ind w:left="833"/>
        <w:rPr>
          <w:rFonts w:eastAsia="Gill Sans MT" w:cs="Arial"/>
          <w:color w:val="231F20"/>
          <w:sz w:val="24"/>
          <w:szCs w:val="24"/>
        </w:rPr>
      </w:pPr>
      <w:r w:rsidRPr="006628E8">
        <w:rPr>
          <w:rFonts w:eastAsia="Gill Sans MT" w:cs="Arial"/>
          <w:color w:val="231F20"/>
          <w:sz w:val="24"/>
          <w:szCs w:val="24"/>
        </w:rPr>
        <w:t>Child protection mea</w:t>
      </w:r>
      <w:r w:rsidR="00736A77">
        <w:rPr>
          <w:rFonts w:eastAsia="Gill Sans MT" w:cs="Arial"/>
          <w:color w:val="231F20"/>
          <w:sz w:val="24"/>
          <w:szCs w:val="24"/>
        </w:rPr>
        <w:t xml:space="preserve">ns protecting a child </w:t>
      </w:r>
      <w:r w:rsidR="00A44F71">
        <w:rPr>
          <w:rFonts w:eastAsia="Gill Sans MT" w:cs="Arial"/>
          <w:color w:val="231F20"/>
          <w:sz w:val="24"/>
          <w:szCs w:val="24"/>
        </w:rPr>
        <w:t xml:space="preserve">or young person </w:t>
      </w:r>
      <w:r w:rsidR="00736A77">
        <w:rPr>
          <w:rFonts w:eastAsia="Gill Sans MT" w:cs="Arial"/>
          <w:color w:val="231F20"/>
          <w:sz w:val="24"/>
          <w:szCs w:val="24"/>
        </w:rPr>
        <w:t>from</w:t>
      </w:r>
      <w:r w:rsidRPr="006628E8">
        <w:rPr>
          <w:rFonts w:eastAsia="Gill Sans MT" w:cs="Arial"/>
          <w:color w:val="231F20"/>
          <w:sz w:val="24"/>
          <w:szCs w:val="24"/>
        </w:rPr>
        <w:t xml:space="preserve"> abuse or neglect. Abuse or neglect need not have taken place; it is sufficient for a risk assessment to have identified a likelihood or risk of significant harm fr</w:t>
      </w:r>
      <w:r w:rsidR="00CC31E7" w:rsidRPr="006628E8">
        <w:rPr>
          <w:rFonts w:eastAsia="Gill Sans MT" w:cs="Arial"/>
          <w:color w:val="231F20"/>
          <w:sz w:val="24"/>
          <w:szCs w:val="24"/>
        </w:rPr>
        <w:t>om abuse o</w:t>
      </w:r>
      <w:r w:rsidRPr="006628E8">
        <w:rPr>
          <w:rFonts w:eastAsia="Gill Sans MT" w:cs="Arial"/>
          <w:color w:val="231F20"/>
          <w:sz w:val="24"/>
          <w:szCs w:val="24"/>
        </w:rPr>
        <w:t xml:space="preserve">r neglect. </w:t>
      </w:r>
      <w:r w:rsidR="00CA1977" w:rsidRPr="006628E8">
        <w:rPr>
          <w:rFonts w:eastAsia="Gill Sans MT" w:cs="Arial"/>
          <w:color w:val="231F20"/>
          <w:sz w:val="24"/>
          <w:szCs w:val="24"/>
        </w:rPr>
        <w:t>Where a child requires protection, a Child</w:t>
      </w:r>
      <w:r w:rsidR="00410E45" w:rsidRPr="006628E8">
        <w:rPr>
          <w:rFonts w:eastAsia="Gill Sans MT" w:cs="Arial"/>
          <w:color w:val="231F20"/>
          <w:sz w:val="24"/>
          <w:szCs w:val="24"/>
        </w:rPr>
        <w:t xml:space="preserve"> Protection Plan is used to detail</w:t>
      </w:r>
      <w:r w:rsidR="00CA1977" w:rsidRPr="006628E8">
        <w:rPr>
          <w:rFonts w:eastAsia="Gill Sans MT" w:cs="Arial"/>
          <w:color w:val="231F20"/>
          <w:sz w:val="24"/>
          <w:szCs w:val="24"/>
        </w:rPr>
        <w:t xml:space="preserve"> how a child will be kept safe. </w:t>
      </w:r>
      <w:r w:rsidR="007E04B4">
        <w:rPr>
          <w:rFonts w:eastAsia="Gill Sans MT" w:cs="Arial"/>
          <w:color w:val="231F20"/>
          <w:sz w:val="24"/>
          <w:szCs w:val="24"/>
        </w:rPr>
        <w:t xml:space="preserve"> </w:t>
      </w:r>
      <w:r w:rsidR="000A4321">
        <w:rPr>
          <w:rFonts w:eastAsia="Gill Sans MT" w:cs="Arial"/>
          <w:color w:val="231F20"/>
          <w:sz w:val="24"/>
          <w:szCs w:val="24"/>
        </w:rPr>
        <w:t>Everyone is responsible for Child Protection.</w:t>
      </w:r>
    </w:p>
    <w:p w:rsidR="00B76C0C" w:rsidRPr="006628E8" w:rsidRDefault="00B76C0C" w:rsidP="009D0763">
      <w:pPr>
        <w:tabs>
          <w:tab w:val="left" w:pos="833"/>
        </w:tabs>
        <w:ind w:left="833"/>
        <w:rPr>
          <w:rFonts w:eastAsia="Gill Sans MT" w:cs="Arial"/>
          <w:color w:val="231F20"/>
          <w:sz w:val="24"/>
          <w:szCs w:val="24"/>
        </w:rPr>
      </w:pPr>
    </w:p>
    <w:p w:rsidR="009D0763" w:rsidRPr="006628E8" w:rsidRDefault="009D0763" w:rsidP="009D0763">
      <w:pPr>
        <w:tabs>
          <w:tab w:val="left" w:pos="833"/>
        </w:tabs>
        <w:ind w:left="833"/>
        <w:rPr>
          <w:rFonts w:eastAsia="Gill Sans MT" w:cs="Arial"/>
          <w:color w:val="231F20"/>
          <w:sz w:val="24"/>
          <w:szCs w:val="24"/>
        </w:rPr>
      </w:pPr>
      <w:r w:rsidRPr="006628E8">
        <w:rPr>
          <w:rFonts w:eastAsia="Gill Sans MT" w:cs="Arial"/>
          <w:color w:val="231F20"/>
          <w:sz w:val="24"/>
          <w:szCs w:val="24"/>
        </w:rPr>
        <w:t>There are circumstances where, although abuse has taken place, formal child protection procedure</w:t>
      </w:r>
      <w:r w:rsidR="00CC31E7" w:rsidRPr="006628E8">
        <w:rPr>
          <w:rFonts w:eastAsia="Gill Sans MT" w:cs="Arial"/>
          <w:color w:val="231F20"/>
          <w:sz w:val="24"/>
          <w:szCs w:val="24"/>
        </w:rPr>
        <w:t xml:space="preserve">s are not required. For example, the </w:t>
      </w:r>
      <w:r w:rsidR="00205FA3" w:rsidRPr="006628E8">
        <w:rPr>
          <w:rFonts w:eastAsia="Gill Sans MT" w:cs="Arial"/>
          <w:color w:val="231F20"/>
          <w:sz w:val="24"/>
          <w:szCs w:val="24"/>
        </w:rPr>
        <w:t xml:space="preserve">child’s family may take protective action by removing the child from the source of risk. Children who are </w:t>
      </w:r>
      <w:r w:rsidR="00102479" w:rsidRPr="006628E8">
        <w:rPr>
          <w:rFonts w:eastAsia="Gill Sans MT" w:cs="Arial"/>
          <w:color w:val="231F20"/>
          <w:sz w:val="24"/>
          <w:szCs w:val="24"/>
        </w:rPr>
        <w:t>abused</w:t>
      </w:r>
      <w:r w:rsidR="00205FA3" w:rsidRPr="006628E8">
        <w:rPr>
          <w:rFonts w:eastAsia="Gill Sans MT" w:cs="Arial"/>
          <w:color w:val="231F20"/>
          <w:sz w:val="24"/>
          <w:szCs w:val="24"/>
        </w:rPr>
        <w:t xml:space="preserve"> by strangers would not </w:t>
      </w:r>
      <w:r w:rsidR="00205FA3" w:rsidRPr="006628E8">
        <w:rPr>
          <w:rFonts w:eastAsia="Gill Sans MT" w:cs="Arial"/>
          <w:color w:val="231F20"/>
          <w:sz w:val="24"/>
          <w:szCs w:val="24"/>
        </w:rPr>
        <w:lastRenderedPageBreak/>
        <w:t>necessarily require a Child Protection Plan unless abuse occurred in circumstances resulting from a failure in familial responsibility.</w:t>
      </w:r>
    </w:p>
    <w:p w:rsidR="000A4321" w:rsidRDefault="000A4321" w:rsidP="000A4321">
      <w:pPr>
        <w:tabs>
          <w:tab w:val="left" w:pos="833"/>
        </w:tabs>
        <w:ind w:left="833"/>
        <w:rPr>
          <w:rFonts w:eastAsia="Gill Sans MT" w:cs="Arial"/>
          <w:b/>
          <w:bCs/>
          <w:color w:val="004990"/>
          <w:sz w:val="32"/>
          <w:szCs w:val="32"/>
        </w:rPr>
      </w:pPr>
    </w:p>
    <w:p w:rsidR="00B45E10" w:rsidRPr="00066C22" w:rsidRDefault="000A2441" w:rsidP="00B45E10">
      <w:pPr>
        <w:numPr>
          <w:ilvl w:val="0"/>
          <w:numId w:val="2"/>
        </w:numPr>
        <w:tabs>
          <w:tab w:val="left" w:pos="833"/>
        </w:tabs>
        <w:ind w:left="833"/>
        <w:rPr>
          <w:rFonts w:eastAsia="Gill Sans MT" w:cs="Arial"/>
          <w:b/>
          <w:bCs/>
          <w:color w:val="004990"/>
          <w:sz w:val="32"/>
          <w:szCs w:val="32"/>
        </w:rPr>
      </w:pPr>
      <w:r>
        <w:rPr>
          <w:rFonts w:eastAsia="Gill Sans MT" w:cs="Arial"/>
          <w:b/>
          <w:bCs/>
          <w:color w:val="004990"/>
          <w:sz w:val="32"/>
          <w:szCs w:val="32"/>
        </w:rPr>
        <w:t>What is C</w:t>
      </w:r>
      <w:r w:rsidR="00B45E10" w:rsidRPr="00066C22">
        <w:rPr>
          <w:rFonts w:eastAsia="Gill Sans MT" w:cs="Arial"/>
          <w:b/>
          <w:bCs/>
          <w:color w:val="004990"/>
          <w:sz w:val="32"/>
          <w:szCs w:val="32"/>
        </w:rPr>
        <w:t xml:space="preserve">hild </w:t>
      </w:r>
      <w:r>
        <w:rPr>
          <w:rFonts w:eastAsia="Gill Sans MT" w:cs="Arial"/>
          <w:b/>
          <w:bCs/>
          <w:color w:val="004990"/>
          <w:sz w:val="32"/>
          <w:szCs w:val="32"/>
        </w:rPr>
        <w:t>A</w:t>
      </w:r>
      <w:r w:rsidR="00B45E10" w:rsidRPr="00066C22">
        <w:rPr>
          <w:rFonts w:eastAsia="Gill Sans MT" w:cs="Arial"/>
          <w:b/>
          <w:bCs/>
          <w:color w:val="004990"/>
          <w:sz w:val="32"/>
          <w:szCs w:val="32"/>
        </w:rPr>
        <w:t xml:space="preserve">buse and </w:t>
      </w:r>
      <w:r>
        <w:rPr>
          <w:rFonts w:eastAsia="Gill Sans MT" w:cs="Arial"/>
          <w:b/>
          <w:bCs/>
          <w:color w:val="004990"/>
          <w:sz w:val="32"/>
          <w:szCs w:val="32"/>
        </w:rPr>
        <w:t>C</w:t>
      </w:r>
      <w:r w:rsidR="00B45E10" w:rsidRPr="00066C22">
        <w:rPr>
          <w:rFonts w:eastAsia="Gill Sans MT" w:cs="Arial"/>
          <w:b/>
          <w:bCs/>
          <w:color w:val="004990"/>
          <w:sz w:val="32"/>
          <w:szCs w:val="32"/>
        </w:rPr>
        <w:t xml:space="preserve">hild </w:t>
      </w:r>
      <w:r>
        <w:rPr>
          <w:rFonts w:eastAsia="Gill Sans MT" w:cs="Arial"/>
          <w:b/>
          <w:bCs/>
          <w:color w:val="004990"/>
          <w:sz w:val="32"/>
          <w:szCs w:val="32"/>
        </w:rPr>
        <w:t>N</w:t>
      </w:r>
      <w:r w:rsidR="00B45E10" w:rsidRPr="00066C22">
        <w:rPr>
          <w:rFonts w:eastAsia="Gill Sans MT" w:cs="Arial"/>
          <w:b/>
          <w:bCs/>
          <w:color w:val="004990"/>
          <w:sz w:val="32"/>
          <w:szCs w:val="32"/>
        </w:rPr>
        <w:t>eglect?</w:t>
      </w:r>
    </w:p>
    <w:p w:rsidR="00B45E10" w:rsidRPr="006628E8" w:rsidRDefault="00B45E10" w:rsidP="00746385">
      <w:pPr>
        <w:tabs>
          <w:tab w:val="left" w:pos="833"/>
        </w:tabs>
        <w:ind w:left="833"/>
        <w:rPr>
          <w:rFonts w:eastAsia="Gill Sans MT" w:cs="Arial"/>
          <w:color w:val="231F20"/>
          <w:sz w:val="24"/>
          <w:szCs w:val="24"/>
        </w:rPr>
      </w:pPr>
      <w:r w:rsidRPr="006628E8">
        <w:rPr>
          <w:rFonts w:eastAsia="Gill Sans MT" w:cs="Arial"/>
          <w:color w:val="231F20"/>
          <w:sz w:val="24"/>
          <w:szCs w:val="24"/>
        </w:rPr>
        <w:t>Abuse and neglect are forms of maltreatment of a child</w:t>
      </w:r>
      <w:r w:rsidR="00F72C71">
        <w:rPr>
          <w:rFonts w:eastAsia="Gill Sans MT" w:cs="Arial"/>
          <w:color w:val="231F20"/>
          <w:sz w:val="24"/>
          <w:szCs w:val="24"/>
        </w:rPr>
        <w:t xml:space="preserve"> or young person</w:t>
      </w:r>
      <w:r w:rsidRPr="006628E8">
        <w:rPr>
          <w:rFonts w:eastAsia="Gill Sans MT" w:cs="Arial"/>
          <w:color w:val="231F20"/>
          <w:sz w:val="24"/>
          <w:szCs w:val="24"/>
        </w:rPr>
        <w:t xml:space="preserve">.  Somebody may abuse or neglect a child by inflicting, or by failing to act to prevent, a significant harm to a child. Children may be abused in a family or in an institutional setting, by those known to them or, more rarely, by a stranger. Assessments will need to consider whether abuse has occurred or is likely to occur. </w:t>
      </w:r>
    </w:p>
    <w:p w:rsidR="00F64DAE" w:rsidRPr="006628E8" w:rsidRDefault="00F64DAE" w:rsidP="003B3EDD">
      <w:pPr>
        <w:tabs>
          <w:tab w:val="left" w:pos="833"/>
        </w:tabs>
        <w:rPr>
          <w:rFonts w:eastAsia="Gill Sans MT" w:cs="Arial"/>
          <w:color w:val="231F20"/>
          <w:sz w:val="24"/>
          <w:szCs w:val="24"/>
        </w:rPr>
      </w:pPr>
    </w:p>
    <w:p w:rsidR="00F64DAE" w:rsidRPr="006628E8" w:rsidRDefault="000103CA" w:rsidP="003B3EDD">
      <w:pPr>
        <w:tabs>
          <w:tab w:val="left" w:pos="833"/>
        </w:tabs>
        <w:ind w:left="833"/>
        <w:rPr>
          <w:rFonts w:eastAsia="Gill Sans MT" w:cs="Arial"/>
          <w:color w:val="231F20"/>
          <w:sz w:val="24"/>
          <w:szCs w:val="24"/>
        </w:rPr>
      </w:pPr>
      <w:r w:rsidRPr="006628E8">
        <w:rPr>
          <w:rFonts w:eastAsia="Gill Sans MT" w:cs="Arial"/>
          <w:color w:val="231F20"/>
          <w:sz w:val="24"/>
          <w:szCs w:val="24"/>
        </w:rPr>
        <w:t>T</w:t>
      </w:r>
      <w:r w:rsidR="00F64DAE" w:rsidRPr="006628E8">
        <w:rPr>
          <w:rFonts w:eastAsia="Gill Sans MT" w:cs="Arial"/>
          <w:color w:val="231F20"/>
          <w:sz w:val="24"/>
          <w:szCs w:val="24"/>
        </w:rPr>
        <w:t>here are four primary cate</w:t>
      </w:r>
      <w:r w:rsidR="003B3EDD" w:rsidRPr="006628E8">
        <w:rPr>
          <w:rFonts w:eastAsia="Gill Sans MT" w:cs="Arial"/>
          <w:color w:val="231F20"/>
          <w:sz w:val="24"/>
          <w:szCs w:val="24"/>
        </w:rPr>
        <w:t>gories of child abuse</w:t>
      </w:r>
      <w:r w:rsidR="00F64DAE" w:rsidRPr="006628E8">
        <w:rPr>
          <w:rFonts w:eastAsia="Gill Sans MT" w:cs="Arial"/>
          <w:color w:val="231F20"/>
          <w:sz w:val="24"/>
          <w:szCs w:val="24"/>
        </w:rPr>
        <w:t>:</w:t>
      </w:r>
      <w:r w:rsidR="003B3EDD" w:rsidRPr="006628E8">
        <w:rPr>
          <w:rFonts w:eastAsia="Gill Sans MT" w:cs="Arial"/>
          <w:color w:val="231F20"/>
          <w:sz w:val="24"/>
          <w:szCs w:val="24"/>
        </w:rPr>
        <w:t xml:space="preserve"> </w:t>
      </w:r>
      <w:r w:rsidR="00F64DAE" w:rsidRPr="006628E8">
        <w:rPr>
          <w:rFonts w:eastAsia="Gill Sans MT" w:cs="Arial"/>
          <w:color w:val="231F20"/>
          <w:sz w:val="24"/>
          <w:szCs w:val="24"/>
        </w:rPr>
        <w:t>Physical Abuse</w:t>
      </w:r>
      <w:r w:rsidR="003B3EDD" w:rsidRPr="006628E8">
        <w:rPr>
          <w:rFonts w:eastAsia="Gill Sans MT" w:cs="Arial"/>
          <w:color w:val="231F20"/>
          <w:sz w:val="24"/>
          <w:szCs w:val="24"/>
        </w:rPr>
        <w:t xml:space="preserve">, </w:t>
      </w:r>
      <w:r w:rsidR="00F64DAE" w:rsidRPr="006628E8">
        <w:rPr>
          <w:rFonts w:eastAsia="Gill Sans MT" w:cs="Arial"/>
          <w:color w:val="231F20"/>
          <w:sz w:val="24"/>
          <w:szCs w:val="24"/>
        </w:rPr>
        <w:t>Emotional Abuse</w:t>
      </w:r>
      <w:r w:rsidR="003B3EDD" w:rsidRPr="006628E8">
        <w:rPr>
          <w:rFonts w:eastAsia="Gill Sans MT" w:cs="Arial"/>
          <w:color w:val="231F20"/>
          <w:sz w:val="24"/>
          <w:szCs w:val="24"/>
        </w:rPr>
        <w:t xml:space="preserve">, </w:t>
      </w:r>
      <w:r w:rsidR="00F64DAE" w:rsidRPr="006628E8">
        <w:rPr>
          <w:rFonts w:eastAsia="Gill Sans MT" w:cs="Arial"/>
          <w:color w:val="231F20"/>
          <w:sz w:val="24"/>
          <w:szCs w:val="24"/>
        </w:rPr>
        <w:t>Sexual Abuse</w:t>
      </w:r>
      <w:r w:rsidR="003B3EDD" w:rsidRPr="006628E8">
        <w:rPr>
          <w:rFonts w:eastAsia="Gill Sans MT" w:cs="Arial"/>
          <w:color w:val="231F20"/>
          <w:sz w:val="24"/>
          <w:szCs w:val="24"/>
        </w:rPr>
        <w:t xml:space="preserve">, </w:t>
      </w:r>
      <w:r w:rsidR="00030725" w:rsidRPr="006628E8">
        <w:rPr>
          <w:rFonts w:eastAsia="Gill Sans MT" w:cs="Arial"/>
          <w:color w:val="231F20"/>
          <w:sz w:val="24"/>
          <w:szCs w:val="24"/>
        </w:rPr>
        <w:t>Neglect</w:t>
      </w:r>
      <w:r w:rsidR="003B3EDD" w:rsidRPr="006628E8">
        <w:rPr>
          <w:rFonts w:eastAsia="Gill Sans MT" w:cs="Arial"/>
          <w:color w:val="231F20"/>
          <w:sz w:val="24"/>
          <w:szCs w:val="24"/>
        </w:rPr>
        <w:t xml:space="preserve">. </w:t>
      </w:r>
    </w:p>
    <w:p w:rsidR="00F64DAE" w:rsidRPr="006628E8" w:rsidRDefault="00F64DAE" w:rsidP="00F64DAE">
      <w:pPr>
        <w:spacing w:line="200" w:lineRule="exact"/>
        <w:rPr>
          <w:sz w:val="24"/>
          <w:szCs w:val="24"/>
        </w:rPr>
      </w:pPr>
    </w:p>
    <w:p w:rsidR="00F64DAE" w:rsidRPr="00066C22" w:rsidRDefault="00F64DAE" w:rsidP="00F64DAE">
      <w:pPr>
        <w:pStyle w:val="Heading1"/>
        <w:rPr>
          <w:rFonts w:asciiTheme="minorHAnsi" w:hAnsiTheme="minorHAnsi" w:cs="Arial"/>
          <w:color w:val="004990"/>
        </w:rPr>
      </w:pPr>
      <w:r w:rsidRPr="00066C22">
        <w:rPr>
          <w:rFonts w:asciiTheme="minorHAnsi" w:hAnsiTheme="minorHAnsi" w:cs="Arial"/>
          <w:color w:val="004990"/>
        </w:rPr>
        <w:t>Physical abuse</w:t>
      </w:r>
    </w:p>
    <w:p w:rsidR="00F64DAE" w:rsidRPr="006628E8" w:rsidRDefault="00F64DAE" w:rsidP="003B3EDD">
      <w:pPr>
        <w:tabs>
          <w:tab w:val="left" w:pos="833"/>
        </w:tabs>
        <w:ind w:left="833"/>
        <w:rPr>
          <w:rFonts w:cs="Arial"/>
          <w:color w:val="292526"/>
          <w:sz w:val="24"/>
          <w:szCs w:val="24"/>
          <w:lang w:val="en-GB"/>
        </w:rPr>
      </w:pPr>
      <w:r w:rsidRPr="006628E8">
        <w:rPr>
          <w:rFonts w:eastAsia="Gill Sans MT" w:cs="Arial"/>
          <w:color w:val="231F20"/>
          <w:sz w:val="24"/>
          <w:szCs w:val="24"/>
        </w:rPr>
        <w:t xml:space="preserve">Physical abuse is the causing of physical harm to a child or young person. Physical abuse may involve hitting, shaking, throwing, poisoning, burning or scalding, drowning or suffocating. Physical harm may also be caused when a parent or </w:t>
      </w:r>
      <w:proofErr w:type="spellStart"/>
      <w:r w:rsidRPr="006628E8">
        <w:rPr>
          <w:rFonts w:eastAsia="Gill Sans MT" w:cs="Arial"/>
          <w:color w:val="231F20"/>
          <w:sz w:val="24"/>
          <w:szCs w:val="24"/>
        </w:rPr>
        <w:t>carer</w:t>
      </w:r>
      <w:proofErr w:type="spellEnd"/>
      <w:r w:rsidRPr="006628E8">
        <w:rPr>
          <w:rFonts w:eastAsia="Gill Sans MT" w:cs="Arial"/>
          <w:color w:val="231F20"/>
          <w:sz w:val="24"/>
          <w:szCs w:val="24"/>
        </w:rPr>
        <w:t xml:space="preserve"> feigns the symptoms of, or deliberately causes, ill health to a child they are looking after.</w:t>
      </w:r>
      <w:r w:rsidRPr="006628E8">
        <w:rPr>
          <w:rFonts w:cs="Arial"/>
          <w:color w:val="292526"/>
          <w:sz w:val="24"/>
          <w:szCs w:val="24"/>
          <w:lang w:val="en-GB"/>
        </w:rPr>
        <w:t xml:space="preserve"> </w:t>
      </w:r>
    </w:p>
    <w:p w:rsidR="000103CA" w:rsidRPr="006628E8" w:rsidRDefault="000103CA" w:rsidP="000103CA">
      <w:pPr>
        <w:widowControl/>
        <w:autoSpaceDE w:val="0"/>
        <w:autoSpaceDN w:val="0"/>
        <w:adjustRightInd w:val="0"/>
        <w:rPr>
          <w:rFonts w:cs="Arial"/>
          <w:color w:val="292526"/>
          <w:sz w:val="24"/>
          <w:szCs w:val="24"/>
          <w:lang w:val="en-GB"/>
        </w:rPr>
      </w:pPr>
    </w:p>
    <w:p w:rsidR="000103CA" w:rsidRPr="00066C22" w:rsidRDefault="000103CA" w:rsidP="000103CA">
      <w:pPr>
        <w:pStyle w:val="Heading1"/>
        <w:rPr>
          <w:rFonts w:asciiTheme="minorHAnsi" w:hAnsiTheme="minorHAnsi" w:cs="Arial"/>
          <w:color w:val="004990"/>
        </w:rPr>
      </w:pPr>
      <w:r w:rsidRPr="00066C22">
        <w:rPr>
          <w:rFonts w:asciiTheme="minorHAnsi" w:hAnsiTheme="minorHAnsi" w:cs="Arial"/>
          <w:color w:val="004990"/>
        </w:rPr>
        <w:t>Emotional abuse</w:t>
      </w:r>
    </w:p>
    <w:p w:rsidR="000103CA" w:rsidRPr="006628E8" w:rsidRDefault="000103CA" w:rsidP="00030725">
      <w:pPr>
        <w:tabs>
          <w:tab w:val="left" w:pos="833"/>
        </w:tabs>
        <w:ind w:left="833"/>
        <w:rPr>
          <w:rFonts w:eastAsia="Gill Sans MT" w:cs="Arial"/>
          <w:color w:val="231F20"/>
          <w:sz w:val="24"/>
          <w:szCs w:val="24"/>
        </w:rPr>
      </w:pPr>
      <w:r w:rsidRPr="006628E8">
        <w:rPr>
          <w:rFonts w:eastAsia="Gill Sans MT" w:cs="Arial"/>
          <w:color w:val="231F20"/>
          <w:sz w:val="24"/>
          <w:szCs w:val="24"/>
        </w:rPr>
        <w:t>Emotional abuse is persistent emotional neglect or ill treatment that has severe and persistent adverse effects on a child’s emotional development. It may involve conveying to a child that they are worthless or unloved, inadequate or valued only insofar as they meet the needs of another person. It may involve the impositio</w:t>
      </w:r>
      <w:r w:rsidR="003B3EDD" w:rsidRPr="006628E8">
        <w:rPr>
          <w:rFonts w:eastAsia="Gill Sans MT" w:cs="Arial"/>
          <w:color w:val="231F20"/>
          <w:sz w:val="24"/>
          <w:szCs w:val="24"/>
        </w:rPr>
        <w:t xml:space="preserve">n of </w:t>
      </w:r>
      <w:r w:rsidRPr="006628E8">
        <w:rPr>
          <w:rFonts w:eastAsia="Gill Sans MT" w:cs="Arial"/>
          <w:color w:val="231F20"/>
          <w:sz w:val="24"/>
          <w:szCs w:val="24"/>
        </w:rPr>
        <w:t xml:space="preserve">inappropriate expectations on a child. It may involve causing </w:t>
      </w:r>
      <w:r w:rsidR="00FC511A">
        <w:rPr>
          <w:rFonts w:eastAsia="Gill Sans MT" w:cs="Arial"/>
          <w:color w:val="231F20"/>
          <w:sz w:val="24"/>
          <w:szCs w:val="24"/>
        </w:rPr>
        <w:t>a child</w:t>
      </w:r>
      <w:r w:rsidRPr="006628E8">
        <w:rPr>
          <w:rFonts w:eastAsia="Gill Sans MT" w:cs="Arial"/>
          <w:color w:val="231F20"/>
          <w:sz w:val="24"/>
          <w:szCs w:val="24"/>
        </w:rPr>
        <w:t xml:space="preserve"> to feel frightened or in danger, or exploiting or corrupting </w:t>
      </w:r>
      <w:r w:rsidR="00FC511A">
        <w:rPr>
          <w:rFonts w:eastAsia="Gill Sans MT" w:cs="Arial"/>
          <w:color w:val="231F20"/>
          <w:sz w:val="24"/>
          <w:szCs w:val="24"/>
        </w:rPr>
        <w:t>a child</w:t>
      </w:r>
      <w:r w:rsidRPr="006628E8">
        <w:rPr>
          <w:rFonts w:eastAsia="Gill Sans MT" w:cs="Arial"/>
          <w:color w:val="231F20"/>
          <w:sz w:val="24"/>
          <w:szCs w:val="24"/>
        </w:rPr>
        <w:t>. Some level of emotional abuse is present in all types of ill treatment of a child; it can also occur independently of other forms of abuse.</w:t>
      </w:r>
    </w:p>
    <w:p w:rsidR="00746385" w:rsidRPr="006628E8" w:rsidRDefault="00746385" w:rsidP="00950C06">
      <w:pPr>
        <w:ind w:left="833"/>
        <w:outlineLvl w:val="0"/>
        <w:rPr>
          <w:rFonts w:cs="Arial"/>
          <w:color w:val="292526"/>
          <w:sz w:val="24"/>
          <w:szCs w:val="24"/>
          <w:lang w:val="en-GB"/>
        </w:rPr>
      </w:pPr>
    </w:p>
    <w:p w:rsidR="00746385" w:rsidRPr="00066C22" w:rsidRDefault="00746385" w:rsidP="00746385">
      <w:pPr>
        <w:pStyle w:val="Heading1"/>
        <w:ind w:left="113" w:firstLine="720"/>
        <w:rPr>
          <w:rFonts w:asciiTheme="minorHAnsi" w:hAnsiTheme="minorHAnsi" w:cs="Arial"/>
          <w:color w:val="004990"/>
        </w:rPr>
      </w:pPr>
      <w:r w:rsidRPr="00066C22">
        <w:rPr>
          <w:rFonts w:asciiTheme="minorHAnsi" w:hAnsiTheme="minorHAnsi" w:cs="Arial"/>
          <w:color w:val="004990"/>
        </w:rPr>
        <w:t>Sexual abuse</w:t>
      </w:r>
    </w:p>
    <w:p w:rsidR="003447CF" w:rsidRPr="00A032E4" w:rsidRDefault="003447CF" w:rsidP="00A032E4">
      <w:pPr>
        <w:tabs>
          <w:tab w:val="left" w:pos="833"/>
        </w:tabs>
        <w:ind w:left="833"/>
        <w:rPr>
          <w:rFonts w:eastAsia="Gill Sans MT" w:cs="Arial"/>
          <w:color w:val="231F20"/>
          <w:sz w:val="24"/>
          <w:szCs w:val="24"/>
        </w:rPr>
      </w:pPr>
      <w:r w:rsidRPr="006628E8">
        <w:rPr>
          <w:rFonts w:eastAsia="Gill Sans MT" w:cs="Arial"/>
          <w:color w:val="231F20"/>
          <w:sz w:val="24"/>
          <w:szCs w:val="24"/>
        </w:rPr>
        <w:t xml:space="preserve">Sexual abuse is any act that involves the child </w:t>
      </w:r>
      <w:r w:rsidR="00FC511A">
        <w:rPr>
          <w:rFonts w:eastAsia="Gill Sans MT" w:cs="Arial"/>
          <w:color w:val="231F20"/>
          <w:sz w:val="24"/>
          <w:szCs w:val="24"/>
        </w:rPr>
        <w:t xml:space="preserve">or young person </w:t>
      </w:r>
      <w:r w:rsidRPr="006628E8">
        <w:rPr>
          <w:rFonts w:eastAsia="Gill Sans MT" w:cs="Arial"/>
          <w:color w:val="231F20"/>
          <w:sz w:val="24"/>
          <w:szCs w:val="24"/>
        </w:rPr>
        <w:t>in any activity for the sexual</w:t>
      </w:r>
      <w:r w:rsidR="00030725" w:rsidRPr="006628E8">
        <w:rPr>
          <w:rFonts w:eastAsia="Gill Sans MT" w:cs="Arial"/>
          <w:color w:val="231F20"/>
          <w:sz w:val="24"/>
          <w:szCs w:val="24"/>
        </w:rPr>
        <w:t xml:space="preserve"> </w:t>
      </w:r>
      <w:r w:rsidRPr="006628E8">
        <w:rPr>
          <w:rFonts w:eastAsia="Gill Sans MT" w:cs="Arial"/>
          <w:color w:val="231F20"/>
          <w:sz w:val="24"/>
          <w:szCs w:val="24"/>
        </w:rPr>
        <w:t>gratification of another person, whether or not it is claimed that the child either</w:t>
      </w:r>
      <w:r w:rsidR="00030725" w:rsidRPr="006628E8">
        <w:rPr>
          <w:rFonts w:eastAsia="Gill Sans MT" w:cs="Arial"/>
          <w:color w:val="231F20"/>
          <w:sz w:val="24"/>
          <w:szCs w:val="24"/>
        </w:rPr>
        <w:t xml:space="preserve"> </w:t>
      </w:r>
      <w:r w:rsidRPr="006628E8">
        <w:rPr>
          <w:rFonts w:eastAsia="Gill Sans MT" w:cs="Arial"/>
          <w:color w:val="231F20"/>
          <w:sz w:val="24"/>
          <w:szCs w:val="24"/>
        </w:rPr>
        <w:t xml:space="preserve">consented or assented. Sexual abuse involves forcing </w:t>
      </w:r>
      <w:r w:rsidR="00030725" w:rsidRPr="006628E8">
        <w:rPr>
          <w:rFonts w:eastAsia="Gill Sans MT" w:cs="Arial"/>
          <w:color w:val="231F20"/>
          <w:sz w:val="24"/>
          <w:szCs w:val="24"/>
        </w:rPr>
        <w:t xml:space="preserve">or enticing a child to take part </w:t>
      </w:r>
      <w:r w:rsidRPr="006628E8">
        <w:rPr>
          <w:rFonts w:eastAsia="Gill Sans MT" w:cs="Arial"/>
          <w:color w:val="231F20"/>
          <w:sz w:val="24"/>
          <w:szCs w:val="24"/>
        </w:rPr>
        <w:t>in sexual activities, whether or not the child is aware of what is happening. The</w:t>
      </w:r>
      <w:r w:rsidR="00030725" w:rsidRPr="006628E8">
        <w:rPr>
          <w:rFonts w:eastAsia="Gill Sans MT" w:cs="Arial"/>
          <w:color w:val="231F20"/>
          <w:sz w:val="24"/>
          <w:szCs w:val="24"/>
        </w:rPr>
        <w:t xml:space="preserve"> </w:t>
      </w:r>
      <w:r w:rsidRPr="006628E8">
        <w:rPr>
          <w:rFonts w:eastAsia="Gill Sans MT" w:cs="Arial"/>
          <w:color w:val="231F20"/>
          <w:sz w:val="24"/>
          <w:szCs w:val="24"/>
        </w:rPr>
        <w:t>activities may involve physical contact, including penetrative or non-penetrative acts.</w:t>
      </w:r>
      <w:r w:rsidR="00030725" w:rsidRPr="006628E8">
        <w:rPr>
          <w:rFonts w:eastAsia="Gill Sans MT" w:cs="Arial"/>
          <w:color w:val="231F20"/>
          <w:sz w:val="24"/>
          <w:szCs w:val="24"/>
        </w:rPr>
        <w:t xml:space="preserve"> </w:t>
      </w:r>
      <w:r w:rsidRPr="006628E8">
        <w:rPr>
          <w:rFonts w:eastAsia="Gill Sans MT" w:cs="Arial"/>
          <w:color w:val="231F20"/>
          <w:sz w:val="24"/>
          <w:szCs w:val="24"/>
        </w:rPr>
        <w:t>They may include non-contact activities</w:t>
      </w:r>
      <w:r w:rsidR="00950C06">
        <w:rPr>
          <w:rFonts w:eastAsia="Gill Sans MT" w:cs="Arial"/>
          <w:color w:val="231F20"/>
          <w:sz w:val="24"/>
          <w:szCs w:val="24"/>
        </w:rPr>
        <w:t>,</w:t>
      </w:r>
      <w:r w:rsidRPr="006628E8">
        <w:rPr>
          <w:rFonts w:eastAsia="Gill Sans MT" w:cs="Arial"/>
          <w:color w:val="231F20"/>
          <w:sz w:val="24"/>
          <w:szCs w:val="24"/>
        </w:rPr>
        <w:t xml:space="preserve"> such as invol</w:t>
      </w:r>
      <w:r w:rsidR="00030725" w:rsidRPr="006628E8">
        <w:rPr>
          <w:rFonts w:eastAsia="Gill Sans MT" w:cs="Arial"/>
          <w:color w:val="231F20"/>
          <w:sz w:val="24"/>
          <w:szCs w:val="24"/>
        </w:rPr>
        <w:t xml:space="preserve">ving </w:t>
      </w:r>
      <w:r w:rsidR="00FC511A">
        <w:rPr>
          <w:rFonts w:eastAsia="Gill Sans MT" w:cs="Arial"/>
          <w:color w:val="231F20"/>
          <w:sz w:val="24"/>
          <w:szCs w:val="24"/>
        </w:rPr>
        <w:t>a child</w:t>
      </w:r>
      <w:r w:rsidR="00030725" w:rsidRPr="006628E8">
        <w:rPr>
          <w:rFonts w:eastAsia="Gill Sans MT" w:cs="Arial"/>
          <w:color w:val="231F20"/>
          <w:sz w:val="24"/>
          <w:szCs w:val="24"/>
        </w:rPr>
        <w:t xml:space="preserve"> in looking at or </w:t>
      </w:r>
      <w:r w:rsidRPr="006628E8">
        <w:rPr>
          <w:rFonts w:eastAsia="Gill Sans MT" w:cs="Arial"/>
          <w:color w:val="231F20"/>
          <w:sz w:val="24"/>
          <w:szCs w:val="24"/>
        </w:rPr>
        <w:t>in the production of indecent images or in watching</w:t>
      </w:r>
      <w:r w:rsidR="00030725" w:rsidRPr="006628E8">
        <w:rPr>
          <w:rFonts w:eastAsia="Gill Sans MT" w:cs="Arial"/>
          <w:color w:val="231F20"/>
          <w:sz w:val="24"/>
          <w:szCs w:val="24"/>
        </w:rPr>
        <w:t xml:space="preserve"> sexual activities, using sexual</w:t>
      </w:r>
      <w:r w:rsidRPr="006628E8">
        <w:rPr>
          <w:rFonts w:eastAsia="Gill Sans MT" w:cs="Arial"/>
          <w:color w:val="231F20"/>
          <w:sz w:val="24"/>
          <w:szCs w:val="24"/>
        </w:rPr>
        <w:t xml:space="preserve"> language towards a child or encouragin</w:t>
      </w:r>
      <w:r w:rsidR="00030725" w:rsidRPr="006628E8">
        <w:rPr>
          <w:rFonts w:eastAsia="Gill Sans MT" w:cs="Arial"/>
          <w:color w:val="231F20"/>
          <w:sz w:val="24"/>
          <w:szCs w:val="24"/>
        </w:rPr>
        <w:t xml:space="preserve">g </w:t>
      </w:r>
      <w:r w:rsidR="003608BD">
        <w:rPr>
          <w:rFonts w:eastAsia="Gill Sans MT" w:cs="Arial"/>
          <w:color w:val="231F20"/>
          <w:sz w:val="24"/>
          <w:szCs w:val="24"/>
        </w:rPr>
        <w:t>a child</w:t>
      </w:r>
      <w:r w:rsidR="00030725" w:rsidRPr="006628E8">
        <w:rPr>
          <w:rFonts w:eastAsia="Gill Sans MT" w:cs="Arial"/>
          <w:color w:val="231F20"/>
          <w:sz w:val="24"/>
          <w:szCs w:val="24"/>
        </w:rPr>
        <w:t xml:space="preserve"> to behave in sexually</w:t>
      </w:r>
      <w:r w:rsidRPr="006628E8">
        <w:rPr>
          <w:rFonts w:eastAsia="Gill Sans MT" w:cs="Arial"/>
          <w:color w:val="231F20"/>
          <w:sz w:val="24"/>
          <w:szCs w:val="24"/>
        </w:rPr>
        <w:t xml:space="preserve"> inappropriate ways.</w:t>
      </w:r>
    </w:p>
    <w:p w:rsidR="008D1783" w:rsidRDefault="008D1783" w:rsidP="00950C06">
      <w:pPr>
        <w:pStyle w:val="Heading1"/>
        <w:spacing w:before="0"/>
        <w:rPr>
          <w:rFonts w:asciiTheme="minorHAnsi" w:hAnsiTheme="minorHAnsi" w:cs="Arial"/>
          <w:color w:val="004990"/>
        </w:rPr>
      </w:pPr>
    </w:p>
    <w:p w:rsidR="003447CF" w:rsidRPr="00066C22" w:rsidRDefault="003447CF" w:rsidP="003447CF">
      <w:pPr>
        <w:pStyle w:val="Heading1"/>
        <w:rPr>
          <w:rFonts w:asciiTheme="minorHAnsi" w:hAnsiTheme="minorHAnsi" w:cs="Arial"/>
          <w:color w:val="004990"/>
        </w:rPr>
      </w:pPr>
      <w:r w:rsidRPr="00066C22">
        <w:rPr>
          <w:rFonts w:asciiTheme="minorHAnsi" w:hAnsiTheme="minorHAnsi" w:cs="Arial"/>
          <w:color w:val="004990"/>
        </w:rPr>
        <w:t>Neglect</w:t>
      </w:r>
    </w:p>
    <w:p w:rsidR="00727613" w:rsidRPr="006628E8" w:rsidRDefault="003447CF" w:rsidP="000A4321">
      <w:pPr>
        <w:tabs>
          <w:tab w:val="left" w:pos="833"/>
        </w:tabs>
        <w:ind w:left="833"/>
        <w:rPr>
          <w:rFonts w:eastAsia="Gill Sans MT" w:cs="Arial"/>
          <w:color w:val="231F20"/>
          <w:sz w:val="24"/>
          <w:szCs w:val="24"/>
        </w:rPr>
      </w:pPr>
      <w:r w:rsidRPr="006628E8">
        <w:rPr>
          <w:rFonts w:eastAsia="Gill Sans MT" w:cs="Arial"/>
          <w:color w:val="231F20"/>
          <w:sz w:val="24"/>
          <w:szCs w:val="24"/>
        </w:rPr>
        <w:t>Neglect is the persistent failure to meet a child</w:t>
      </w:r>
      <w:r w:rsidR="003608BD">
        <w:rPr>
          <w:rFonts w:eastAsia="Gill Sans MT" w:cs="Arial"/>
          <w:color w:val="231F20"/>
          <w:sz w:val="24"/>
          <w:szCs w:val="24"/>
        </w:rPr>
        <w:t xml:space="preserve"> or young person</w:t>
      </w:r>
      <w:r w:rsidRPr="006628E8">
        <w:rPr>
          <w:rFonts w:eastAsia="Gill Sans MT" w:cs="Arial"/>
          <w:color w:val="231F20"/>
          <w:sz w:val="24"/>
          <w:szCs w:val="24"/>
        </w:rPr>
        <w:t xml:space="preserve">’s basic physical and/or psychological needs, likely to result in the serious impairment of the child’s health or development. It may involve a parent or </w:t>
      </w:r>
      <w:proofErr w:type="spellStart"/>
      <w:r w:rsidRPr="006628E8">
        <w:rPr>
          <w:rFonts w:eastAsia="Gill Sans MT" w:cs="Arial"/>
          <w:color w:val="231F20"/>
          <w:sz w:val="24"/>
          <w:szCs w:val="24"/>
        </w:rPr>
        <w:t>carer</w:t>
      </w:r>
      <w:proofErr w:type="spellEnd"/>
      <w:r w:rsidRPr="006628E8">
        <w:rPr>
          <w:rFonts w:eastAsia="Gill Sans MT" w:cs="Arial"/>
          <w:color w:val="231F20"/>
          <w:sz w:val="24"/>
          <w:szCs w:val="24"/>
        </w:rPr>
        <w:t xml:space="preserve"> failing to provide adequate food, shelter and clothing, to protect a child from physical harm or danger, or to ensure access to appropriate medical care or treatment. It may also include neglect of, or failure to respond to, a child’s basic emotional needs</w:t>
      </w:r>
      <w:r w:rsidR="00030725" w:rsidRPr="006628E8">
        <w:rPr>
          <w:rFonts w:eastAsia="Gill Sans MT" w:cs="Arial"/>
          <w:color w:val="231F20"/>
          <w:sz w:val="24"/>
          <w:szCs w:val="24"/>
        </w:rPr>
        <w:t>. Neglect may also result in t</w:t>
      </w:r>
      <w:r w:rsidRPr="006628E8">
        <w:rPr>
          <w:rFonts w:eastAsia="Gill Sans MT" w:cs="Arial"/>
          <w:color w:val="231F20"/>
          <w:sz w:val="24"/>
          <w:szCs w:val="24"/>
        </w:rPr>
        <w:t>he child be</w:t>
      </w:r>
      <w:r w:rsidR="005328E6">
        <w:rPr>
          <w:rFonts w:eastAsia="Gill Sans MT" w:cs="Arial"/>
          <w:color w:val="231F20"/>
          <w:sz w:val="24"/>
          <w:szCs w:val="24"/>
        </w:rPr>
        <w:t>ing diagnosed as suffering from</w:t>
      </w:r>
      <w:r w:rsidRPr="006628E8">
        <w:rPr>
          <w:rFonts w:eastAsia="Gill Sans MT" w:cs="Arial"/>
          <w:color w:val="231F20"/>
          <w:sz w:val="24"/>
          <w:szCs w:val="24"/>
        </w:rPr>
        <w:t xml:space="preserve"> non-organic failure to thrive, where they have significantly failed to reach normal weight and growth or development milestones and where physical and genetic reasons have been medically eliminated. In its extreme form </w:t>
      </w:r>
      <w:r w:rsidR="003608BD">
        <w:rPr>
          <w:rFonts w:eastAsia="Gill Sans MT" w:cs="Arial"/>
          <w:color w:val="231F20"/>
          <w:sz w:val="24"/>
          <w:szCs w:val="24"/>
        </w:rPr>
        <w:t>a child</w:t>
      </w:r>
      <w:r w:rsidRPr="006628E8">
        <w:rPr>
          <w:rFonts w:eastAsia="Gill Sans MT" w:cs="Arial"/>
          <w:color w:val="231F20"/>
          <w:sz w:val="24"/>
          <w:szCs w:val="24"/>
        </w:rPr>
        <w:t xml:space="preserve"> can be at serious risk from the </w:t>
      </w:r>
      <w:r w:rsidRPr="006628E8">
        <w:rPr>
          <w:rFonts w:eastAsia="Gill Sans MT" w:cs="Arial"/>
          <w:color w:val="231F20"/>
          <w:sz w:val="24"/>
          <w:szCs w:val="24"/>
        </w:rPr>
        <w:lastRenderedPageBreak/>
        <w:t>effects of malnutrition, lack of nurturing and stimu</w:t>
      </w:r>
      <w:r w:rsidR="004F3C3B">
        <w:rPr>
          <w:rFonts w:eastAsia="Gill Sans MT" w:cs="Arial"/>
          <w:color w:val="231F20"/>
          <w:sz w:val="24"/>
          <w:szCs w:val="24"/>
        </w:rPr>
        <w:t>lation. This can lead to damaging</w:t>
      </w:r>
      <w:r w:rsidRPr="006628E8">
        <w:rPr>
          <w:rFonts w:eastAsia="Gill Sans MT" w:cs="Arial"/>
          <w:color w:val="231F20"/>
          <w:sz w:val="24"/>
          <w:szCs w:val="24"/>
        </w:rPr>
        <w:t xml:space="preserve"> long-term effects such as greater susceptibility to serious childhood illnesses and reduction in potential stature. With young children in particular, the consequences may be life-threatening within a relatively short period of time.</w:t>
      </w:r>
    </w:p>
    <w:p w:rsidR="007E04B4" w:rsidRDefault="007E04B4" w:rsidP="007E04B4">
      <w:pPr>
        <w:pStyle w:val="Heading1"/>
        <w:tabs>
          <w:tab w:val="left" w:pos="833"/>
        </w:tabs>
        <w:rPr>
          <w:rFonts w:asciiTheme="minorHAnsi" w:hAnsiTheme="minorHAnsi" w:cs="Arial"/>
          <w:color w:val="004990"/>
          <w:sz w:val="32"/>
          <w:szCs w:val="32"/>
        </w:rPr>
      </w:pPr>
    </w:p>
    <w:p w:rsidR="00A95570" w:rsidRPr="008D1783" w:rsidRDefault="000A2441" w:rsidP="00FA51C4">
      <w:pPr>
        <w:pStyle w:val="Heading1"/>
        <w:numPr>
          <w:ilvl w:val="0"/>
          <w:numId w:val="2"/>
        </w:numPr>
        <w:tabs>
          <w:tab w:val="left" w:pos="833"/>
        </w:tabs>
        <w:rPr>
          <w:rFonts w:asciiTheme="minorHAnsi" w:hAnsiTheme="minorHAnsi" w:cs="Arial"/>
          <w:color w:val="004990"/>
          <w:sz w:val="32"/>
          <w:szCs w:val="32"/>
        </w:rPr>
      </w:pPr>
      <w:r>
        <w:rPr>
          <w:rFonts w:asciiTheme="minorHAnsi" w:hAnsiTheme="minorHAnsi" w:cs="Arial"/>
          <w:color w:val="004990"/>
          <w:sz w:val="32"/>
          <w:szCs w:val="32"/>
        </w:rPr>
        <w:t>What is H</w:t>
      </w:r>
      <w:r w:rsidR="00A95570" w:rsidRPr="008D1783">
        <w:rPr>
          <w:rFonts w:asciiTheme="minorHAnsi" w:hAnsiTheme="minorHAnsi" w:cs="Arial"/>
          <w:color w:val="004990"/>
          <w:sz w:val="32"/>
          <w:szCs w:val="32"/>
        </w:rPr>
        <w:t xml:space="preserve">arm and </w:t>
      </w:r>
      <w:r>
        <w:rPr>
          <w:rFonts w:asciiTheme="minorHAnsi" w:hAnsiTheme="minorHAnsi" w:cs="Arial"/>
          <w:color w:val="004990"/>
          <w:sz w:val="32"/>
          <w:szCs w:val="32"/>
        </w:rPr>
        <w:t>S</w:t>
      </w:r>
      <w:r w:rsidR="00A95570" w:rsidRPr="008D1783">
        <w:rPr>
          <w:rFonts w:asciiTheme="minorHAnsi" w:hAnsiTheme="minorHAnsi" w:cs="Arial"/>
          <w:color w:val="004990"/>
          <w:sz w:val="32"/>
          <w:szCs w:val="32"/>
        </w:rPr>
        <w:t xml:space="preserve">ignificant </w:t>
      </w:r>
      <w:r>
        <w:rPr>
          <w:rFonts w:asciiTheme="minorHAnsi" w:hAnsiTheme="minorHAnsi" w:cs="Arial"/>
          <w:color w:val="004990"/>
          <w:sz w:val="32"/>
          <w:szCs w:val="32"/>
        </w:rPr>
        <w:t>H</w:t>
      </w:r>
      <w:r w:rsidR="00A95570" w:rsidRPr="008D1783">
        <w:rPr>
          <w:rFonts w:asciiTheme="minorHAnsi" w:hAnsiTheme="minorHAnsi" w:cs="Arial"/>
          <w:color w:val="004990"/>
          <w:sz w:val="32"/>
          <w:szCs w:val="32"/>
        </w:rPr>
        <w:t xml:space="preserve">arm in a </w:t>
      </w:r>
      <w:r>
        <w:rPr>
          <w:rFonts w:asciiTheme="minorHAnsi" w:hAnsiTheme="minorHAnsi" w:cs="Arial"/>
          <w:color w:val="004990"/>
          <w:sz w:val="32"/>
          <w:szCs w:val="32"/>
        </w:rPr>
        <w:t>C</w:t>
      </w:r>
      <w:r w:rsidR="00A95570" w:rsidRPr="008D1783">
        <w:rPr>
          <w:rFonts w:asciiTheme="minorHAnsi" w:hAnsiTheme="minorHAnsi" w:cs="Arial"/>
          <w:color w:val="004990"/>
          <w:sz w:val="32"/>
          <w:szCs w:val="32"/>
        </w:rPr>
        <w:t xml:space="preserve">hild </w:t>
      </w:r>
      <w:r>
        <w:rPr>
          <w:rFonts w:asciiTheme="minorHAnsi" w:hAnsiTheme="minorHAnsi" w:cs="Arial"/>
          <w:color w:val="004990"/>
          <w:sz w:val="32"/>
          <w:szCs w:val="32"/>
        </w:rPr>
        <w:t>P</w:t>
      </w:r>
      <w:r w:rsidR="00A95570" w:rsidRPr="008D1783">
        <w:rPr>
          <w:rFonts w:asciiTheme="minorHAnsi" w:hAnsiTheme="minorHAnsi" w:cs="Arial"/>
          <w:color w:val="004990"/>
          <w:sz w:val="32"/>
          <w:szCs w:val="32"/>
        </w:rPr>
        <w:t xml:space="preserve">rotection </w:t>
      </w:r>
      <w:r>
        <w:rPr>
          <w:rFonts w:asciiTheme="minorHAnsi" w:hAnsiTheme="minorHAnsi" w:cs="Arial"/>
          <w:color w:val="004990"/>
          <w:sz w:val="32"/>
          <w:szCs w:val="32"/>
        </w:rPr>
        <w:t>C</w:t>
      </w:r>
      <w:r w:rsidR="00A95570" w:rsidRPr="008D1783">
        <w:rPr>
          <w:rFonts w:asciiTheme="minorHAnsi" w:hAnsiTheme="minorHAnsi" w:cs="Arial"/>
          <w:color w:val="004990"/>
          <w:sz w:val="32"/>
          <w:szCs w:val="32"/>
        </w:rPr>
        <w:t xml:space="preserve">ontext? </w:t>
      </w:r>
    </w:p>
    <w:p w:rsidR="007B0AE0" w:rsidRPr="006628E8" w:rsidRDefault="00A95570" w:rsidP="007B0AE0">
      <w:pPr>
        <w:widowControl/>
        <w:autoSpaceDE w:val="0"/>
        <w:autoSpaceDN w:val="0"/>
        <w:adjustRightInd w:val="0"/>
        <w:ind w:left="833" w:firstLine="22"/>
        <w:rPr>
          <w:rFonts w:cs="Arial"/>
          <w:color w:val="000000"/>
          <w:sz w:val="24"/>
          <w:szCs w:val="24"/>
          <w:lang w:val="en-GB"/>
        </w:rPr>
      </w:pPr>
      <w:r w:rsidRPr="006628E8">
        <w:rPr>
          <w:rFonts w:cs="Arial"/>
          <w:color w:val="000000"/>
          <w:sz w:val="24"/>
          <w:szCs w:val="24"/>
          <w:lang w:val="en-GB"/>
        </w:rPr>
        <w:t>Child protection is closely linked to the risk of significant harm. Significant harm is a complex matter and subject to professional judgement based on a multi</w:t>
      </w:r>
      <w:r w:rsidR="002F3ADB" w:rsidRPr="006628E8">
        <w:rPr>
          <w:rFonts w:cs="Arial"/>
          <w:color w:val="000000"/>
          <w:sz w:val="24"/>
          <w:szCs w:val="24"/>
          <w:lang w:val="en-GB"/>
        </w:rPr>
        <w:t>-</w:t>
      </w:r>
      <w:r w:rsidRPr="006628E8">
        <w:rPr>
          <w:rFonts w:cs="Arial"/>
          <w:color w:val="000000"/>
          <w:sz w:val="24"/>
          <w:szCs w:val="24"/>
          <w:lang w:val="en-GB"/>
        </w:rPr>
        <w:t xml:space="preserve">agency assessment of the circumstances of the child </w:t>
      </w:r>
      <w:r w:rsidR="00716019">
        <w:rPr>
          <w:rFonts w:cs="Arial"/>
          <w:color w:val="000000"/>
          <w:sz w:val="24"/>
          <w:szCs w:val="24"/>
          <w:lang w:val="en-GB"/>
        </w:rPr>
        <w:t xml:space="preserve">or young person </w:t>
      </w:r>
      <w:r w:rsidRPr="006628E8">
        <w:rPr>
          <w:rFonts w:cs="Arial"/>
          <w:color w:val="000000"/>
          <w:sz w:val="24"/>
          <w:szCs w:val="24"/>
          <w:lang w:val="en-GB"/>
        </w:rPr>
        <w:t xml:space="preserve">and their family. Where there are concerns about harm, abuse or neglect, these must be shared with the relevant agencies so that they can decide together whether the harm is, or is likely to be, significant. </w:t>
      </w:r>
    </w:p>
    <w:p w:rsidR="007B0AE0" w:rsidRPr="006628E8" w:rsidRDefault="007B0AE0" w:rsidP="007B0AE0">
      <w:pPr>
        <w:widowControl/>
        <w:autoSpaceDE w:val="0"/>
        <w:autoSpaceDN w:val="0"/>
        <w:adjustRightInd w:val="0"/>
        <w:ind w:left="833" w:firstLine="22"/>
        <w:rPr>
          <w:rFonts w:cs="Arial"/>
          <w:color w:val="000000"/>
          <w:sz w:val="24"/>
          <w:szCs w:val="24"/>
          <w:lang w:val="en-GB"/>
        </w:rPr>
      </w:pPr>
    </w:p>
    <w:p w:rsidR="007B0AE0" w:rsidRPr="006628E8" w:rsidRDefault="00A95570" w:rsidP="007B0AE0">
      <w:pPr>
        <w:widowControl/>
        <w:autoSpaceDE w:val="0"/>
        <w:autoSpaceDN w:val="0"/>
        <w:adjustRightInd w:val="0"/>
        <w:ind w:left="833" w:firstLine="22"/>
        <w:rPr>
          <w:rFonts w:cs="Arial"/>
          <w:color w:val="000000"/>
          <w:sz w:val="24"/>
          <w:szCs w:val="24"/>
          <w:lang w:val="en-GB"/>
        </w:rPr>
      </w:pPr>
      <w:r w:rsidRPr="006628E8">
        <w:rPr>
          <w:rFonts w:cs="Arial"/>
          <w:color w:val="000000"/>
          <w:sz w:val="24"/>
          <w:szCs w:val="24"/>
          <w:lang w:val="en-GB"/>
        </w:rPr>
        <w:t>Significant harm can result from a specific incident, a series of incidents or an</w:t>
      </w:r>
      <w:r w:rsidR="007B0AE0" w:rsidRPr="006628E8">
        <w:rPr>
          <w:rFonts w:cs="Arial"/>
          <w:color w:val="000000"/>
          <w:sz w:val="24"/>
          <w:szCs w:val="24"/>
          <w:lang w:val="en-GB"/>
        </w:rPr>
        <w:t xml:space="preserve"> </w:t>
      </w:r>
      <w:r w:rsidRPr="006628E8">
        <w:rPr>
          <w:rFonts w:cs="Arial"/>
          <w:color w:val="000000"/>
          <w:sz w:val="24"/>
          <w:szCs w:val="24"/>
          <w:lang w:val="en-GB"/>
        </w:rPr>
        <w:t>accumulation of concerns over a period of time. It is essential that when considering</w:t>
      </w:r>
      <w:r w:rsidR="007B0AE0" w:rsidRPr="006628E8">
        <w:rPr>
          <w:rFonts w:cs="Arial"/>
          <w:color w:val="000000"/>
          <w:sz w:val="24"/>
          <w:szCs w:val="24"/>
          <w:lang w:val="en-GB"/>
        </w:rPr>
        <w:t xml:space="preserve"> </w:t>
      </w:r>
      <w:r w:rsidRPr="006628E8">
        <w:rPr>
          <w:rFonts w:cs="Arial"/>
          <w:color w:val="000000"/>
          <w:sz w:val="24"/>
          <w:szCs w:val="24"/>
          <w:lang w:val="en-GB"/>
        </w:rPr>
        <w:t>the presence or likelihood of significant harm that the impact (or potential impact) on</w:t>
      </w:r>
      <w:r w:rsidR="007B0AE0" w:rsidRPr="006628E8">
        <w:rPr>
          <w:rFonts w:cs="Arial"/>
          <w:color w:val="000000"/>
          <w:sz w:val="24"/>
          <w:szCs w:val="24"/>
          <w:lang w:val="en-GB"/>
        </w:rPr>
        <w:t xml:space="preserve"> </w:t>
      </w:r>
      <w:r w:rsidRPr="006628E8">
        <w:rPr>
          <w:rFonts w:cs="Arial"/>
          <w:color w:val="000000"/>
          <w:sz w:val="24"/>
          <w:szCs w:val="24"/>
          <w:lang w:val="en-GB"/>
        </w:rPr>
        <w:t>the child takes priority and not simply the suspected or reported abusive behaviour.</w:t>
      </w:r>
    </w:p>
    <w:p w:rsidR="00102479" w:rsidRPr="006628E8" w:rsidRDefault="00102479" w:rsidP="007B0AE0">
      <w:pPr>
        <w:widowControl/>
        <w:autoSpaceDE w:val="0"/>
        <w:autoSpaceDN w:val="0"/>
        <w:adjustRightInd w:val="0"/>
        <w:ind w:left="833"/>
        <w:rPr>
          <w:rFonts w:cs="Arial"/>
          <w:color w:val="000000"/>
          <w:sz w:val="24"/>
          <w:szCs w:val="24"/>
          <w:lang w:val="en-GB"/>
        </w:rPr>
      </w:pPr>
    </w:p>
    <w:p w:rsidR="007B0AE0" w:rsidRPr="006628E8" w:rsidRDefault="00A95570" w:rsidP="007B0AE0">
      <w:pPr>
        <w:widowControl/>
        <w:autoSpaceDE w:val="0"/>
        <w:autoSpaceDN w:val="0"/>
        <w:adjustRightInd w:val="0"/>
        <w:ind w:left="833"/>
        <w:rPr>
          <w:rFonts w:cs="Arial"/>
          <w:color w:val="000000"/>
          <w:sz w:val="24"/>
          <w:szCs w:val="24"/>
          <w:lang w:val="en-GB"/>
        </w:rPr>
      </w:pPr>
      <w:r w:rsidRPr="006628E8">
        <w:rPr>
          <w:rFonts w:cs="Arial"/>
          <w:color w:val="000000"/>
          <w:sz w:val="24"/>
          <w:szCs w:val="24"/>
          <w:lang w:val="en-GB"/>
        </w:rPr>
        <w:t>In order to understand the concept of significant h</w:t>
      </w:r>
      <w:r w:rsidR="00102479" w:rsidRPr="006628E8">
        <w:rPr>
          <w:rFonts w:cs="Arial"/>
          <w:color w:val="000000"/>
          <w:sz w:val="24"/>
          <w:szCs w:val="24"/>
          <w:lang w:val="en-GB"/>
        </w:rPr>
        <w:t>arm, it is helpful to look</w:t>
      </w:r>
      <w:r w:rsidRPr="006628E8">
        <w:rPr>
          <w:rFonts w:cs="Arial"/>
          <w:color w:val="000000"/>
          <w:sz w:val="24"/>
          <w:szCs w:val="24"/>
          <w:lang w:val="en-GB"/>
        </w:rPr>
        <w:t xml:space="preserve"> at</w:t>
      </w:r>
    </w:p>
    <w:p w:rsidR="00A95570" w:rsidRPr="006628E8" w:rsidRDefault="00A95570" w:rsidP="007B0AE0">
      <w:pPr>
        <w:widowControl/>
        <w:autoSpaceDE w:val="0"/>
        <w:autoSpaceDN w:val="0"/>
        <w:adjustRightInd w:val="0"/>
        <w:ind w:left="833"/>
        <w:rPr>
          <w:rFonts w:cs="Arial"/>
          <w:color w:val="000000"/>
          <w:sz w:val="24"/>
          <w:szCs w:val="24"/>
          <w:lang w:val="en-GB"/>
        </w:rPr>
      </w:pPr>
      <w:r w:rsidRPr="006628E8">
        <w:rPr>
          <w:rFonts w:cs="Arial"/>
          <w:color w:val="000000"/>
          <w:sz w:val="24"/>
          <w:szCs w:val="24"/>
          <w:lang w:val="en-GB"/>
        </w:rPr>
        <w:t>the relevant definitions.</w:t>
      </w:r>
    </w:p>
    <w:p w:rsidR="00A95570" w:rsidRPr="006628E8" w:rsidRDefault="00733E1A" w:rsidP="007B0AE0">
      <w:pPr>
        <w:pStyle w:val="ListParagraph"/>
        <w:widowControl/>
        <w:numPr>
          <w:ilvl w:val="0"/>
          <w:numId w:val="8"/>
        </w:numPr>
        <w:autoSpaceDE w:val="0"/>
        <w:autoSpaceDN w:val="0"/>
        <w:adjustRightInd w:val="0"/>
        <w:rPr>
          <w:rFonts w:cs="Arial"/>
          <w:color w:val="000000"/>
          <w:sz w:val="24"/>
          <w:szCs w:val="24"/>
          <w:lang w:val="en-GB"/>
        </w:rPr>
      </w:pPr>
      <w:r w:rsidRPr="00733E1A">
        <w:rPr>
          <w:rFonts w:cs="Arial"/>
          <w:i/>
          <w:color w:val="000000"/>
          <w:sz w:val="24"/>
          <w:szCs w:val="24"/>
          <w:lang w:val="en-GB"/>
        </w:rPr>
        <w:t>Harm</w:t>
      </w:r>
      <w:r w:rsidR="00A95570" w:rsidRPr="006628E8">
        <w:rPr>
          <w:rFonts w:cs="Arial"/>
          <w:color w:val="000000"/>
          <w:sz w:val="24"/>
          <w:szCs w:val="24"/>
          <w:lang w:val="en-GB"/>
        </w:rPr>
        <w:t xml:space="preserve"> </w:t>
      </w:r>
      <w:r w:rsidR="00716019">
        <w:rPr>
          <w:rFonts w:cs="Arial"/>
          <w:color w:val="000000"/>
          <w:sz w:val="24"/>
          <w:szCs w:val="24"/>
          <w:lang w:val="en-GB"/>
        </w:rPr>
        <w:t xml:space="preserve">- </w:t>
      </w:r>
      <w:r w:rsidR="00A95570" w:rsidRPr="006628E8">
        <w:rPr>
          <w:rFonts w:cs="Arial"/>
          <w:color w:val="000000"/>
          <w:sz w:val="24"/>
          <w:szCs w:val="24"/>
          <w:lang w:val="en-GB"/>
        </w:rPr>
        <w:t xml:space="preserve"> the ill treatment or the impairment of the health or development</w:t>
      </w:r>
      <w:r w:rsidR="007B0AE0" w:rsidRPr="006628E8">
        <w:rPr>
          <w:rFonts w:cs="Arial"/>
          <w:color w:val="000000"/>
          <w:sz w:val="24"/>
          <w:szCs w:val="24"/>
          <w:lang w:val="en-GB"/>
        </w:rPr>
        <w:t xml:space="preserve"> of the </w:t>
      </w:r>
      <w:r w:rsidR="00A95570" w:rsidRPr="006628E8">
        <w:rPr>
          <w:rFonts w:cs="Arial"/>
          <w:color w:val="000000"/>
          <w:sz w:val="24"/>
          <w:szCs w:val="24"/>
          <w:lang w:val="en-GB"/>
        </w:rPr>
        <w:t>child</w:t>
      </w:r>
      <w:r w:rsidR="00716019">
        <w:rPr>
          <w:rFonts w:cs="Arial"/>
          <w:color w:val="000000"/>
          <w:sz w:val="24"/>
          <w:szCs w:val="24"/>
          <w:lang w:val="en-GB"/>
        </w:rPr>
        <w:t xml:space="preserve"> or young person</w:t>
      </w:r>
      <w:r w:rsidR="00A95570" w:rsidRPr="006628E8">
        <w:rPr>
          <w:rFonts w:cs="Arial"/>
          <w:color w:val="000000"/>
          <w:sz w:val="24"/>
          <w:szCs w:val="24"/>
          <w:lang w:val="en-GB"/>
        </w:rPr>
        <w:t>, including, for example, impairment suffered as a result of seeing</w:t>
      </w:r>
      <w:r w:rsidR="007B0AE0" w:rsidRPr="006628E8">
        <w:rPr>
          <w:rFonts w:cs="Arial"/>
          <w:color w:val="000000"/>
          <w:sz w:val="24"/>
          <w:szCs w:val="24"/>
          <w:lang w:val="en-GB"/>
        </w:rPr>
        <w:t xml:space="preserve"> </w:t>
      </w:r>
      <w:r w:rsidR="00A95570" w:rsidRPr="006628E8">
        <w:rPr>
          <w:rFonts w:cs="Arial"/>
          <w:color w:val="000000"/>
          <w:sz w:val="24"/>
          <w:szCs w:val="24"/>
          <w:lang w:val="en-GB"/>
        </w:rPr>
        <w:t>or hearing the ill treatment</w:t>
      </w:r>
      <w:r>
        <w:rPr>
          <w:rFonts w:cs="Arial"/>
          <w:color w:val="000000"/>
          <w:sz w:val="24"/>
          <w:szCs w:val="24"/>
          <w:lang w:val="en-GB"/>
        </w:rPr>
        <w:t xml:space="preserve"> of another. In this context, development</w:t>
      </w:r>
      <w:r w:rsidR="00A95570" w:rsidRPr="006628E8">
        <w:rPr>
          <w:rFonts w:cs="Arial"/>
          <w:color w:val="000000"/>
          <w:sz w:val="24"/>
          <w:szCs w:val="24"/>
          <w:lang w:val="en-GB"/>
        </w:rPr>
        <w:t xml:space="preserve"> can mean</w:t>
      </w:r>
      <w:r w:rsidR="007B0AE0" w:rsidRPr="006628E8">
        <w:rPr>
          <w:rFonts w:cs="Arial"/>
          <w:color w:val="000000"/>
          <w:sz w:val="24"/>
          <w:szCs w:val="24"/>
          <w:lang w:val="en-GB"/>
        </w:rPr>
        <w:t xml:space="preserve"> physical, </w:t>
      </w:r>
      <w:r w:rsidR="00A95570" w:rsidRPr="006628E8">
        <w:rPr>
          <w:rFonts w:cs="Arial"/>
          <w:color w:val="000000"/>
          <w:sz w:val="24"/>
          <w:szCs w:val="24"/>
          <w:lang w:val="en-GB"/>
        </w:rPr>
        <w:t>intellectual, emotional, social or behavioural development and</w:t>
      </w:r>
      <w:r>
        <w:rPr>
          <w:rFonts w:cs="Arial"/>
          <w:color w:val="000000"/>
          <w:sz w:val="24"/>
          <w:szCs w:val="24"/>
          <w:lang w:val="en-GB"/>
        </w:rPr>
        <w:t xml:space="preserve"> health</w:t>
      </w:r>
      <w:r w:rsidR="00A95570" w:rsidRPr="006628E8">
        <w:rPr>
          <w:rFonts w:cs="Arial"/>
          <w:color w:val="000000"/>
          <w:sz w:val="24"/>
          <w:szCs w:val="24"/>
          <w:lang w:val="en-GB"/>
        </w:rPr>
        <w:t xml:space="preserve"> can mean physical or mental health.</w:t>
      </w:r>
    </w:p>
    <w:p w:rsidR="007B0AE0" w:rsidRPr="006628E8" w:rsidRDefault="007B0AE0" w:rsidP="00A95570">
      <w:pPr>
        <w:widowControl/>
        <w:autoSpaceDE w:val="0"/>
        <w:autoSpaceDN w:val="0"/>
        <w:adjustRightInd w:val="0"/>
        <w:rPr>
          <w:rFonts w:cs="Arial"/>
          <w:color w:val="000000"/>
          <w:sz w:val="24"/>
          <w:szCs w:val="24"/>
          <w:lang w:val="en-GB"/>
        </w:rPr>
      </w:pPr>
    </w:p>
    <w:p w:rsidR="00FA17AA" w:rsidRPr="006628E8" w:rsidRDefault="00716019" w:rsidP="00A95570">
      <w:pPr>
        <w:pStyle w:val="ListParagraph"/>
        <w:widowControl/>
        <w:numPr>
          <w:ilvl w:val="0"/>
          <w:numId w:val="8"/>
        </w:numPr>
        <w:autoSpaceDE w:val="0"/>
        <w:autoSpaceDN w:val="0"/>
        <w:adjustRightInd w:val="0"/>
        <w:rPr>
          <w:rFonts w:cs="Arial"/>
          <w:color w:val="000000"/>
          <w:sz w:val="24"/>
          <w:szCs w:val="24"/>
          <w:lang w:val="en-GB"/>
        </w:rPr>
      </w:pPr>
      <w:r>
        <w:rPr>
          <w:rFonts w:cs="Arial"/>
          <w:i/>
          <w:color w:val="000000"/>
          <w:sz w:val="24"/>
          <w:szCs w:val="24"/>
          <w:lang w:val="en-GB"/>
        </w:rPr>
        <w:t xml:space="preserve">Significant Harm - </w:t>
      </w:r>
      <w:r w:rsidR="00A95570" w:rsidRPr="006628E8">
        <w:rPr>
          <w:rFonts w:cs="Arial"/>
          <w:color w:val="000000"/>
          <w:sz w:val="24"/>
          <w:szCs w:val="24"/>
          <w:lang w:val="en-GB"/>
        </w:rPr>
        <w:t>Whether the harm suffered, or likely to be suffered, by a child or young person</w:t>
      </w:r>
      <w:r w:rsidR="00733E1A">
        <w:rPr>
          <w:rFonts w:cs="Arial"/>
          <w:color w:val="000000"/>
          <w:sz w:val="24"/>
          <w:szCs w:val="24"/>
          <w:lang w:val="en-GB"/>
        </w:rPr>
        <w:t xml:space="preserve"> is significant</w:t>
      </w:r>
      <w:r w:rsidR="00A95570" w:rsidRPr="006628E8">
        <w:rPr>
          <w:rFonts w:cs="Arial"/>
          <w:color w:val="000000"/>
          <w:sz w:val="24"/>
          <w:szCs w:val="24"/>
          <w:lang w:val="en-GB"/>
        </w:rPr>
        <w:t xml:space="preserve"> is determined by comparing the </w:t>
      </w:r>
      <w:r w:rsidR="00FA17AA" w:rsidRPr="006628E8">
        <w:rPr>
          <w:rFonts w:cs="Arial"/>
          <w:color w:val="000000"/>
          <w:sz w:val="24"/>
          <w:szCs w:val="24"/>
          <w:lang w:val="en-GB"/>
        </w:rPr>
        <w:t>child’s</w:t>
      </w:r>
      <w:r w:rsidR="00A95570" w:rsidRPr="006628E8">
        <w:rPr>
          <w:rFonts w:cs="Arial"/>
          <w:color w:val="000000"/>
          <w:sz w:val="24"/>
          <w:szCs w:val="24"/>
          <w:lang w:val="en-GB"/>
        </w:rPr>
        <w:t xml:space="preserve"> health and development</w:t>
      </w:r>
      <w:r w:rsidR="00FA17AA" w:rsidRPr="006628E8">
        <w:rPr>
          <w:rFonts w:cs="Arial"/>
          <w:color w:val="000000"/>
          <w:sz w:val="24"/>
          <w:szCs w:val="24"/>
          <w:lang w:val="en-GB"/>
        </w:rPr>
        <w:t xml:space="preserve"> </w:t>
      </w:r>
      <w:r w:rsidR="00A95570" w:rsidRPr="006628E8">
        <w:rPr>
          <w:rFonts w:cs="Arial"/>
          <w:color w:val="000000"/>
          <w:sz w:val="24"/>
          <w:szCs w:val="24"/>
          <w:lang w:val="en-GB"/>
        </w:rPr>
        <w:t xml:space="preserve">with what might be </w:t>
      </w:r>
      <w:r w:rsidR="00636299">
        <w:rPr>
          <w:rFonts w:cs="Arial"/>
          <w:color w:val="000000"/>
          <w:sz w:val="24"/>
          <w:szCs w:val="24"/>
          <w:lang w:val="en-GB"/>
        </w:rPr>
        <w:t>reasonably expected of a typical</w:t>
      </w:r>
      <w:r w:rsidR="00A95570" w:rsidRPr="006628E8">
        <w:rPr>
          <w:rFonts w:cs="Arial"/>
          <w:color w:val="000000"/>
          <w:sz w:val="24"/>
          <w:szCs w:val="24"/>
          <w:lang w:val="en-GB"/>
        </w:rPr>
        <w:t xml:space="preserve"> child.</w:t>
      </w:r>
    </w:p>
    <w:p w:rsidR="00FA17AA" w:rsidRPr="006628E8" w:rsidRDefault="00FA17AA" w:rsidP="00FA17AA">
      <w:pPr>
        <w:pStyle w:val="ListParagraph"/>
        <w:rPr>
          <w:rFonts w:cs="Arial"/>
          <w:color w:val="000000"/>
          <w:sz w:val="24"/>
          <w:szCs w:val="24"/>
          <w:lang w:val="en-GB"/>
        </w:rPr>
      </w:pPr>
    </w:p>
    <w:p w:rsidR="00A95570" w:rsidRPr="006628E8" w:rsidRDefault="00A95570" w:rsidP="00FA17AA">
      <w:pPr>
        <w:widowControl/>
        <w:autoSpaceDE w:val="0"/>
        <w:autoSpaceDN w:val="0"/>
        <w:adjustRightInd w:val="0"/>
        <w:ind w:left="780"/>
        <w:rPr>
          <w:rFonts w:cs="Arial"/>
          <w:color w:val="000000"/>
          <w:sz w:val="24"/>
          <w:szCs w:val="24"/>
          <w:lang w:val="en-GB"/>
        </w:rPr>
      </w:pPr>
      <w:r w:rsidRPr="006628E8">
        <w:rPr>
          <w:rFonts w:cs="Arial"/>
          <w:color w:val="000000"/>
          <w:sz w:val="24"/>
          <w:szCs w:val="24"/>
          <w:lang w:val="en-GB"/>
        </w:rPr>
        <w:t>There are no absolute criteria for judging what constitutes significant harm. In</w:t>
      </w:r>
      <w:r w:rsidR="00FA17AA" w:rsidRPr="006628E8">
        <w:rPr>
          <w:rFonts w:cs="Arial"/>
          <w:color w:val="000000"/>
          <w:sz w:val="24"/>
          <w:szCs w:val="24"/>
          <w:lang w:val="en-GB"/>
        </w:rPr>
        <w:t xml:space="preserve"> </w:t>
      </w:r>
      <w:r w:rsidRPr="006628E8">
        <w:rPr>
          <w:rFonts w:cs="Arial"/>
          <w:color w:val="000000"/>
          <w:sz w:val="24"/>
          <w:szCs w:val="24"/>
          <w:lang w:val="en-GB"/>
        </w:rPr>
        <w:t>assessing the severity of ill treatment or future ill treatment, it may be important to</w:t>
      </w:r>
      <w:r w:rsidR="00FA17AA" w:rsidRPr="006628E8">
        <w:rPr>
          <w:rFonts w:cs="Arial"/>
          <w:color w:val="000000"/>
          <w:sz w:val="24"/>
          <w:szCs w:val="24"/>
          <w:lang w:val="en-GB"/>
        </w:rPr>
        <w:t xml:space="preserve"> </w:t>
      </w:r>
      <w:r w:rsidRPr="006628E8">
        <w:rPr>
          <w:rFonts w:cs="Arial"/>
          <w:color w:val="000000"/>
          <w:sz w:val="24"/>
          <w:szCs w:val="24"/>
          <w:lang w:val="en-GB"/>
        </w:rPr>
        <w:t>take account of</w:t>
      </w:r>
      <w:r w:rsidR="00BC3E97">
        <w:rPr>
          <w:rFonts w:cs="Arial"/>
          <w:color w:val="000000"/>
          <w:sz w:val="24"/>
          <w:szCs w:val="24"/>
          <w:lang w:val="en-GB"/>
        </w:rPr>
        <w:t xml:space="preserve"> </w:t>
      </w:r>
      <w:r w:rsidRPr="006628E8">
        <w:rPr>
          <w:rFonts w:cs="Arial"/>
          <w:color w:val="000000"/>
          <w:sz w:val="24"/>
          <w:szCs w:val="24"/>
          <w:lang w:val="en-GB"/>
        </w:rPr>
        <w:t>the degree and extent of physical harm; the duration and frequency</w:t>
      </w:r>
      <w:r w:rsidR="00FA17AA" w:rsidRPr="006628E8">
        <w:rPr>
          <w:rFonts w:cs="Arial"/>
          <w:color w:val="000000"/>
          <w:sz w:val="24"/>
          <w:szCs w:val="24"/>
          <w:lang w:val="en-GB"/>
        </w:rPr>
        <w:t xml:space="preserve"> </w:t>
      </w:r>
      <w:r w:rsidRPr="006628E8">
        <w:rPr>
          <w:rFonts w:cs="Arial"/>
          <w:color w:val="000000"/>
          <w:sz w:val="24"/>
          <w:szCs w:val="24"/>
          <w:lang w:val="en-GB"/>
        </w:rPr>
        <w:t>of abuse and neglect; the extent of premeditation; and the presence or degree of</w:t>
      </w:r>
      <w:r w:rsidR="00FA17AA" w:rsidRPr="006628E8">
        <w:rPr>
          <w:rFonts w:cs="Arial"/>
          <w:color w:val="000000"/>
          <w:sz w:val="24"/>
          <w:szCs w:val="24"/>
          <w:lang w:val="en-GB"/>
        </w:rPr>
        <w:t xml:space="preserve"> </w:t>
      </w:r>
      <w:r w:rsidRPr="006628E8">
        <w:rPr>
          <w:rFonts w:cs="Arial"/>
          <w:color w:val="000000"/>
          <w:sz w:val="24"/>
          <w:szCs w:val="24"/>
          <w:lang w:val="en-GB"/>
        </w:rPr>
        <w:t>threat, coercion, sadism and bizarre or unusual elements. Sometimes, a single</w:t>
      </w:r>
      <w:r w:rsidR="00FA17AA" w:rsidRPr="006628E8">
        <w:rPr>
          <w:rFonts w:cs="Arial"/>
          <w:color w:val="000000"/>
          <w:sz w:val="24"/>
          <w:szCs w:val="24"/>
          <w:lang w:val="en-GB"/>
        </w:rPr>
        <w:t xml:space="preserve"> </w:t>
      </w:r>
      <w:r w:rsidRPr="006628E8">
        <w:rPr>
          <w:rFonts w:cs="Arial"/>
          <w:color w:val="000000"/>
          <w:sz w:val="24"/>
          <w:szCs w:val="24"/>
          <w:lang w:val="en-GB"/>
        </w:rPr>
        <w:t>traumatic event may constitute significant harm, for example, a violent assault,</w:t>
      </w:r>
      <w:r w:rsidR="00FA17AA" w:rsidRPr="006628E8">
        <w:rPr>
          <w:rFonts w:cs="Arial"/>
          <w:color w:val="000000"/>
          <w:sz w:val="24"/>
          <w:szCs w:val="24"/>
          <w:lang w:val="en-GB"/>
        </w:rPr>
        <w:t xml:space="preserve"> </w:t>
      </w:r>
      <w:r w:rsidRPr="006628E8">
        <w:rPr>
          <w:rFonts w:cs="Arial"/>
          <w:color w:val="000000"/>
          <w:sz w:val="24"/>
          <w:szCs w:val="24"/>
          <w:lang w:val="en-GB"/>
        </w:rPr>
        <w:t>suffocation or poison</w:t>
      </w:r>
      <w:r w:rsidR="00FA17AA" w:rsidRPr="006628E8">
        <w:rPr>
          <w:rFonts w:cs="Arial"/>
          <w:color w:val="000000"/>
          <w:sz w:val="24"/>
          <w:szCs w:val="24"/>
          <w:lang w:val="en-GB"/>
        </w:rPr>
        <w:t>ing. More often, significant har</w:t>
      </w:r>
      <w:r w:rsidRPr="006628E8">
        <w:rPr>
          <w:rFonts w:cs="Arial"/>
          <w:color w:val="000000"/>
          <w:sz w:val="24"/>
          <w:szCs w:val="24"/>
          <w:lang w:val="en-GB"/>
        </w:rPr>
        <w:t>m results from an accumulation</w:t>
      </w:r>
      <w:r w:rsidR="00FA17AA" w:rsidRPr="006628E8">
        <w:rPr>
          <w:rFonts w:cs="Arial"/>
          <w:color w:val="000000"/>
          <w:sz w:val="24"/>
          <w:szCs w:val="24"/>
          <w:lang w:val="en-GB"/>
        </w:rPr>
        <w:t xml:space="preserve"> </w:t>
      </w:r>
      <w:r w:rsidRPr="006628E8">
        <w:rPr>
          <w:rFonts w:cs="Arial"/>
          <w:color w:val="000000"/>
          <w:sz w:val="24"/>
          <w:szCs w:val="24"/>
          <w:lang w:val="en-GB"/>
        </w:rPr>
        <w:t>of significant events, both acute and long-standing, that interrupt, change or damage</w:t>
      </w:r>
      <w:r w:rsidR="00FA17AA" w:rsidRPr="006628E8">
        <w:rPr>
          <w:rFonts w:cs="Arial"/>
          <w:color w:val="000000"/>
          <w:sz w:val="24"/>
          <w:szCs w:val="24"/>
          <w:lang w:val="en-GB"/>
        </w:rPr>
        <w:t xml:space="preserve"> </w:t>
      </w:r>
      <w:r w:rsidRPr="006628E8">
        <w:rPr>
          <w:rFonts w:cs="Arial"/>
          <w:color w:val="000000"/>
          <w:sz w:val="24"/>
          <w:szCs w:val="24"/>
          <w:lang w:val="en-GB"/>
        </w:rPr>
        <w:t xml:space="preserve">the </w:t>
      </w:r>
      <w:r w:rsidR="00FA17AA" w:rsidRPr="006628E8">
        <w:rPr>
          <w:rFonts w:cs="Arial"/>
          <w:color w:val="000000"/>
          <w:sz w:val="24"/>
          <w:szCs w:val="24"/>
          <w:lang w:val="en-GB"/>
        </w:rPr>
        <w:t>child’s</w:t>
      </w:r>
      <w:r w:rsidRPr="006628E8">
        <w:rPr>
          <w:rFonts w:cs="Arial"/>
          <w:color w:val="000000"/>
          <w:sz w:val="24"/>
          <w:szCs w:val="24"/>
          <w:lang w:val="en-GB"/>
        </w:rPr>
        <w:t xml:space="preserve"> physical and psychological development.</w:t>
      </w:r>
    </w:p>
    <w:p w:rsidR="000A6C8D" w:rsidRPr="006628E8" w:rsidRDefault="000A6C8D" w:rsidP="00FA17AA">
      <w:pPr>
        <w:widowControl/>
        <w:autoSpaceDE w:val="0"/>
        <w:autoSpaceDN w:val="0"/>
        <w:adjustRightInd w:val="0"/>
        <w:ind w:left="780"/>
        <w:rPr>
          <w:rFonts w:cs="Arial"/>
          <w:color w:val="000000"/>
          <w:sz w:val="24"/>
          <w:szCs w:val="24"/>
          <w:lang w:val="en-GB"/>
        </w:rPr>
      </w:pPr>
    </w:p>
    <w:p w:rsidR="000A6C8D" w:rsidRDefault="000A6C8D" w:rsidP="000A6C8D">
      <w:pPr>
        <w:widowControl/>
        <w:autoSpaceDE w:val="0"/>
        <w:autoSpaceDN w:val="0"/>
        <w:adjustRightInd w:val="0"/>
        <w:ind w:left="833"/>
        <w:rPr>
          <w:rFonts w:cs="Arial"/>
          <w:color w:val="000000"/>
          <w:sz w:val="24"/>
          <w:szCs w:val="24"/>
          <w:lang w:val="en-GB"/>
        </w:rPr>
      </w:pPr>
      <w:r w:rsidRPr="006628E8">
        <w:rPr>
          <w:rFonts w:cs="Arial"/>
          <w:color w:val="000000"/>
          <w:sz w:val="24"/>
          <w:szCs w:val="24"/>
          <w:lang w:val="en-GB"/>
        </w:rPr>
        <w:t xml:space="preserve">It should be remembered that the threshold for referral to the Children’s Reporter is not the significant harm threshold, but when it is considered that a child is in the need of protection, guidance, treatment or control and Compulsory Measures of Supervision might be necessary. </w:t>
      </w:r>
    </w:p>
    <w:p w:rsidR="00FA17AA" w:rsidRPr="006628E8" w:rsidRDefault="00FA17AA" w:rsidP="00950C06">
      <w:pPr>
        <w:ind w:left="833"/>
        <w:outlineLvl w:val="0"/>
        <w:rPr>
          <w:rFonts w:cs="Arial"/>
          <w:color w:val="000000"/>
          <w:sz w:val="24"/>
          <w:szCs w:val="24"/>
          <w:lang w:val="en-GB"/>
        </w:rPr>
      </w:pPr>
    </w:p>
    <w:p w:rsidR="00E81222" w:rsidRPr="00067131" w:rsidRDefault="000A2441" w:rsidP="00E81222">
      <w:pPr>
        <w:pStyle w:val="Heading1"/>
        <w:numPr>
          <w:ilvl w:val="0"/>
          <w:numId w:val="2"/>
        </w:numPr>
        <w:tabs>
          <w:tab w:val="left" w:pos="833"/>
        </w:tabs>
        <w:rPr>
          <w:rFonts w:asciiTheme="minorHAnsi" w:hAnsiTheme="minorHAnsi" w:cs="Arial"/>
          <w:color w:val="004990"/>
          <w:sz w:val="32"/>
          <w:szCs w:val="32"/>
        </w:rPr>
      </w:pPr>
      <w:r>
        <w:rPr>
          <w:rFonts w:asciiTheme="minorHAnsi" w:hAnsiTheme="minorHAnsi" w:cs="Arial"/>
          <w:color w:val="004990"/>
          <w:sz w:val="32"/>
          <w:szCs w:val="32"/>
        </w:rPr>
        <w:t>What is R</w:t>
      </w:r>
      <w:r w:rsidR="00FA17AA" w:rsidRPr="00067131">
        <w:rPr>
          <w:rFonts w:asciiTheme="minorHAnsi" w:hAnsiTheme="minorHAnsi" w:cs="Arial"/>
          <w:color w:val="004990"/>
          <w:sz w:val="32"/>
          <w:szCs w:val="32"/>
        </w:rPr>
        <w:t xml:space="preserve">isk in a </w:t>
      </w:r>
      <w:r>
        <w:rPr>
          <w:rFonts w:asciiTheme="minorHAnsi" w:hAnsiTheme="minorHAnsi" w:cs="Arial"/>
          <w:color w:val="004990"/>
          <w:sz w:val="32"/>
          <w:szCs w:val="32"/>
        </w:rPr>
        <w:t>C</w:t>
      </w:r>
      <w:r w:rsidR="00FA17AA" w:rsidRPr="00067131">
        <w:rPr>
          <w:rFonts w:asciiTheme="minorHAnsi" w:hAnsiTheme="minorHAnsi" w:cs="Arial"/>
          <w:color w:val="004990"/>
          <w:sz w:val="32"/>
          <w:szCs w:val="32"/>
        </w:rPr>
        <w:t xml:space="preserve">hild </w:t>
      </w:r>
      <w:r>
        <w:rPr>
          <w:rFonts w:asciiTheme="minorHAnsi" w:hAnsiTheme="minorHAnsi" w:cs="Arial"/>
          <w:color w:val="004990"/>
          <w:sz w:val="32"/>
          <w:szCs w:val="32"/>
        </w:rPr>
        <w:t>P</w:t>
      </w:r>
      <w:r w:rsidR="00FA17AA" w:rsidRPr="00067131">
        <w:rPr>
          <w:rFonts w:asciiTheme="minorHAnsi" w:hAnsiTheme="minorHAnsi" w:cs="Arial"/>
          <w:color w:val="004990"/>
          <w:sz w:val="32"/>
          <w:szCs w:val="32"/>
        </w:rPr>
        <w:t xml:space="preserve">rotection </w:t>
      </w:r>
      <w:r>
        <w:rPr>
          <w:rFonts w:asciiTheme="minorHAnsi" w:hAnsiTheme="minorHAnsi" w:cs="Arial"/>
          <w:color w:val="004990"/>
          <w:sz w:val="32"/>
          <w:szCs w:val="32"/>
        </w:rPr>
        <w:t>C</w:t>
      </w:r>
      <w:r w:rsidR="00FA17AA" w:rsidRPr="00067131">
        <w:rPr>
          <w:rFonts w:asciiTheme="minorHAnsi" w:hAnsiTheme="minorHAnsi" w:cs="Arial"/>
          <w:color w:val="004990"/>
          <w:sz w:val="32"/>
          <w:szCs w:val="32"/>
        </w:rPr>
        <w:t>ontext?</w:t>
      </w:r>
    </w:p>
    <w:p w:rsidR="00E81222" w:rsidRPr="006628E8" w:rsidRDefault="00790B69" w:rsidP="00E81222">
      <w:pPr>
        <w:pStyle w:val="Heading1"/>
        <w:tabs>
          <w:tab w:val="left" w:pos="833"/>
        </w:tabs>
        <w:rPr>
          <w:rFonts w:asciiTheme="minorHAnsi" w:eastAsiaTheme="minorHAnsi" w:hAnsiTheme="minorHAnsi" w:cs="Arial"/>
          <w:b w:val="0"/>
          <w:bCs w:val="0"/>
          <w:color w:val="000000"/>
          <w:sz w:val="24"/>
          <w:szCs w:val="24"/>
          <w:lang w:val="en-GB"/>
        </w:rPr>
      </w:pPr>
      <w:r>
        <w:rPr>
          <w:rFonts w:asciiTheme="minorHAnsi" w:eastAsiaTheme="minorHAnsi" w:hAnsiTheme="minorHAnsi" w:cs="Arial"/>
          <w:b w:val="0"/>
          <w:bCs w:val="0"/>
          <w:color w:val="000000"/>
          <w:sz w:val="24"/>
          <w:szCs w:val="24"/>
          <w:lang w:val="en-GB"/>
        </w:rPr>
        <w:t>In the context of these guidelines</w:t>
      </w:r>
      <w:r w:rsidR="00E81222" w:rsidRPr="006628E8">
        <w:rPr>
          <w:rFonts w:asciiTheme="minorHAnsi" w:eastAsiaTheme="minorHAnsi" w:hAnsiTheme="minorHAnsi" w:cs="Arial"/>
          <w:b w:val="0"/>
          <w:bCs w:val="0"/>
          <w:color w:val="000000"/>
          <w:sz w:val="24"/>
          <w:szCs w:val="24"/>
          <w:lang w:val="en-GB"/>
        </w:rPr>
        <w:t>, risk is the likelihood or probability of a particular outcome given the presence of factors in a child or young person’s life. Risk is part and parcel of everyday life</w:t>
      </w:r>
      <w:r w:rsidR="00BB06C2">
        <w:rPr>
          <w:rFonts w:asciiTheme="minorHAnsi" w:eastAsiaTheme="minorHAnsi" w:hAnsiTheme="minorHAnsi" w:cs="Arial"/>
          <w:b w:val="0"/>
          <w:bCs w:val="0"/>
          <w:color w:val="000000"/>
          <w:sz w:val="24"/>
          <w:szCs w:val="24"/>
          <w:lang w:val="en-GB"/>
        </w:rPr>
        <w:t>;</w:t>
      </w:r>
      <w:r w:rsidR="00E81222" w:rsidRPr="006628E8">
        <w:rPr>
          <w:rFonts w:asciiTheme="minorHAnsi" w:eastAsiaTheme="minorHAnsi" w:hAnsiTheme="minorHAnsi" w:cs="Arial"/>
          <w:b w:val="0"/>
          <w:bCs w:val="0"/>
          <w:color w:val="000000"/>
          <w:sz w:val="24"/>
          <w:szCs w:val="24"/>
          <w:lang w:val="en-GB"/>
        </w:rPr>
        <w:t xml:space="preserve"> a toddler learning to walk is likely to be at risk from some stumbles and scrapes but this does not mean the child should not be encouraged to walk. Risks may be </w:t>
      </w:r>
      <w:r w:rsidR="00E81222" w:rsidRPr="006628E8">
        <w:rPr>
          <w:rFonts w:asciiTheme="minorHAnsi" w:eastAsiaTheme="minorHAnsi" w:hAnsiTheme="minorHAnsi" w:cs="Arial"/>
          <w:b w:val="0"/>
          <w:bCs w:val="0"/>
          <w:color w:val="000000"/>
          <w:sz w:val="24"/>
          <w:szCs w:val="24"/>
          <w:lang w:val="en-GB"/>
        </w:rPr>
        <w:lastRenderedPageBreak/>
        <w:t>deemed acceptable</w:t>
      </w:r>
      <w:r w:rsidR="00BB06C2">
        <w:rPr>
          <w:rFonts w:asciiTheme="minorHAnsi" w:eastAsiaTheme="minorHAnsi" w:hAnsiTheme="minorHAnsi" w:cs="Arial"/>
          <w:b w:val="0"/>
          <w:bCs w:val="0"/>
          <w:color w:val="000000"/>
          <w:sz w:val="24"/>
          <w:szCs w:val="24"/>
          <w:lang w:val="en-GB"/>
        </w:rPr>
        <w:t xml:space="preserve"> and</w:t>
      </w:r>
      <w:r w:rsidR="00E81222" w:rsidRPr="006628E8">
        <w:rPr>
          <w:rFonts w:asciiTheme="minorHAnsi" w:eastAsiaTheme="minorHAnsi" w:hAnsiTheme="minorHAnsi" w:cs="Arial"/>
          <w:b w:val="0"/>
          <w:bCs w:val="0"/>
          <w:color w:val="000000"/>
          <w:sz w:val="24"/>
          <w:szCs w:val="24"/>
          <w:lang w:val="en-GB"/>
        </w:rPr>
        <w:t xml:space="preserve"> they may also be reduced by parents/carers or through the early int</w:t>
      </w:r>
      <w:r w:rsidR="000A6C8D" w:rsidRPr="006628E8">
        <w:rPr>
          <w:rFonts w:asciiTheme="minorHAnsi" w:eastAsiaTheme="minorHAnsi" w:hAnsiTheme="minorHAnsi" w:cs="Arial"/>
          <w:b w:val="0"/>
          <w:bCs w:val="0"/>
          <w:color w:val="000000"/>
          <w:sz w:val="24"/>
          <w:szCs w:val="24"/>
          <w:lang w:val="en-GB"/>
        </w:rPr>
        <w:t>ervention of universal services</w:t>
      </w:r>
      <w:r w:rsidR="00E81222" w:rsidRPr="006628E8">
        <w:rPr>
          <w:rFonts w:asciiTheme="minorHAnsi" w:eastAsiaTheme="minorHAnsi" w:hAnsiTheme="minorHAnsi" w:cs="Arial"/>
          <w:b w:val="0"/>
          <w:bCs w:val="0"/>
          <w:color w:val="000000"/>
          <w:sz w:val="24"/>
          <w:szCs w:val="24"/>
          <w:lang w:val="en-GB"/>
        </w:rPr>
        <w:t>. Only where risks cause, or are likely to cause, significant harm to a child</w:t>
      </w:r>
      <w:r w:rsidR="00BB06C2">
        <w:rPr>
          <w:rFonts w:asciiTheme="minorHAnsi" w:eastAsiaTheme="minorHAnsi" w:hAnsiTheme="minorHAnsi" w:cs="Arial"/>
          <w:b w:val="0"/>
          <w:bCs w:val="0"/>
          <w:color w:val="000000"/>
          <w:sz w:val="24"/>
          <w:szCs w:val="24"/>
          <w:lang w:val="en-GB"/>
        </w:rPr>
        <w:t>,</w:t>
      </w:r>
      <w:r w:rsidR="00E81222" w:rsidRPr="006628E8">
        <w:rPr>
          <w:rFonts w:asciiTheme="minorHAnsi" w:eastAsiaTheme="minorHAnsi" w:hAnsiTheme="minorHAnsi" w:cs="Arial"/>
          <w:b w:val="0"/>
          <w:bCs w:val="0"/>
          <w:color w:val="000000"/>
          <w:sz w:val="24"/>
          <w:szCs w:val="24"/>
          <w:lang w:val="en-GB"/>
        </w:rPr>
        <w:t xml:space="preserve"> would a response under child protection be required. Where a child has already been exposed to actual harm, assessment will mean looking at the extent to which they are at risk of repeated harm and at the potential effects of continued exposure over time. Consideration should also be given to the risk posed by the potential</w:t>
      </w:r>
      <w:r w:rsidR="00102479" w:rsidRPr="006628E8">
        <w:rPr>
          <w:rFonts w:asciiTheme="minorHAnsi" w:eastAsiaTheme="minorHAnsi" w:hAnsiTheme="minorHAnsi" w:cs="Arial"/>
          <w:b w:val="0"/>
          <w:bCs w:val="0"/>
          <w:color w:val="000000"/>
          <w:sz w:val="24"/>
          <w:szCs w:val="24"/>
          <w:lang w:val="en-GB"/>
        </w:rPr>
        <w:t xml:space="preserve"> perpetrator.</w:t>
      </w:r>
    </w:p>
    <w:p w:rsidR="00102479" w:rsidRPr="006628E8" w:rsidRDefault="00102479" w:rsidP="005A5401">
      <w:pPr>
        <w:pStyle w:val="Heading1"/>
        <w:tabs>
          <w:tab w:val="left" w:pos="833"/>
        </w:tabs>
        <w:spacing w:before="0"/>
        <w:rPr>
          <w:rFonts w:asciiTheme="minorHAnsi" w:eastAsiaTheme="minorHAnsi" w:hAnsiTheme="minorHAnsi" w:cs="Arial"/>
          <w:b w:val="0"/>
          <w:bCs w:val="0"/>
          <w:color w:val="000000"/>
          <w:sz w:val="24"/>
          <w:szCs w:val="24"/>
          <w:lang w:val="en-GB"/>
        </w:rPr>
      </w:pPr>
    </w:p>
    <w:p w:rsidR="00EF50DB" w:rsidRPr="00067131" w:rsidRDefault="00790B69" w:rsidP="00FA51C4">
      <w:pPr>
        <w:pStyle w:val="Heading1"/>
        <w:numPr>
          <w:ilvl w:val="0"/>
          <w:numId w:val="2"/>
        </w:numPr>
        <w:tabs>
          <w:tab w:val="left" w:pos="833"/>
        </w:tabs>
        <w:rPr>
          <w:rFonts w:asciiTheme="minorHAnsi" w:hAnsiTheme="minorHAnsi" w:cs="Arial"/>
          <w:color w:val="004990"/>
          <w:sz w:val="32"/>
          <w:szCs w:val="32"/>
        </w:rPr>
      </w:pPr>
      <w:r>
        <w:rPr>
          <w:rFonts w:asciiTheme="minorHAnsi" w:hAnsiTheme="minorHAnsi" w:cs="Arial"/>
          <w:color w:val="004990"/>
          <w:sz w:val="32"/>
          <w:szCs w:val="32"/>
        </w:rPr>
        <w:t xml:space="preserve">Information </w:t>
      </w:r>
      <w:r w:rsidR="000A2441">
        <w:rPr>
          <w:rFonts w:asciiTheme="minorHAnsi" w:hAnsiTheme="minorHAnsi" w:cs="Arial"/>
          <w:color w:val="004990"/>
          <w:sz w:val="32"/>
          <w:szCs w:val="32"/>
        </w:rPr>
        <w:t>S</w:t>
      </w:r>
      <w:r w:rsidR="00097F05" w:rsidRPr="00067131">
        <w:rPr>
          <w:rFonts w:asciiTheme="minorHAnsi" w:hAnsiTheme="minorHAnsi" w:cs="Arial"/>
          <w:color w:val="004990"/>
          <w:sz w:val="32"/>
          <w:szCs w:val="32"/>
        </w:rPr>
        <w:t>haring</w:t>
      </w:r>
      <w:r>
        <w:rPr>
          <w:rFonts w:asciiTheme="minorHAnsi" w:hAnsiTheme="minorHAnsi" w:cs="Arial"/>
          <w:color w:val="004990"/>
          <w:sz w:val="32"/>
          <w:szCs w:val="32"/>
        </w:rPr>
        <w:t xml:space="preserve"> and </w:t>
      </w:r>
      <w:r w:rsidR="000A2441">
        <w:rPr>
          <w:rFonts w:asciiTheme="minorHAnsi" w:hAnsiTheme="minorHAnsi" w:cs="Arial"/>
          <w:color w:val="004990"/>
          <w:sz w:val="32"/>
          <w:szCs w:val="32"/>
        </w:rPr>
        <w:t>C</w:t>
      </w:r>
      <w:r>
        <w:rPr>
          <w:rFonts w:asciiTheme="minorHAnsi" w:hAnsiTheme="minorHAnsi" w:cs="Arial"/>
          <w:color w:val="004990"/>
          <w:sz w:val="32"/>
          <w:szCs w:val="32"/>
        </w:rPr>
        <w:t xml:space="preserve">hild </w:t>
      </w:r>
      <w:r w:rsidR="000A2441">
        <w:rPr>
          <w:rFonts w:asciiTheme="minorHAnsi" w:hAnsiTheme="minorHAnsi" w:cs="Arial"/>
          <w:color w:val="004990"/>
          <w:sz w:val="32"/>
          <w:szCs w:val="32"/>
        </w:rPr>
        <w:t>P</w:t>
      </w:r>
      <w:r w:rsidR="00EF50DB" w:rsidRPr="00067131">
        <w:rPr>
          <w:rFonts w:asciiTheme="minorHAnsi" w:hAnsiTheme="minorHAnsi" w:cs="Arial"/>
          <w:color w:val="004990"/>
          <w:sz w:val="32"/>
          <w:szCs w:val="32"/>
        </w:rPr>
        <w:t xml:space="preserve">rotection </w:t>
      </w:r>
    </w:p>
    <w:p w:rsidR="00097F05" w:rsidRPr="006628E8" w:rsidRDefault="00BC2FF5" w:rsidP="00B42BA3">
      <w:pPr>
        <w:widowControl/>
        <w:autoSpaceDE w:val="0"/>
        <w:autoSpaceDN w:val="0"/>
        <w:adjustRightInd w:val="0"/>
        <w:ind w:left="833"/>
        <w:rPr>
          <w:rFonts w:cs="Arial"/>
          <w:sz w:val="24"/>
          <w:szCs w:val="24"/>
          <w:lang w:val="en-GB"/>
        </w:rPr>
      </w:pPr>
      <w:r w:rsidRPr="006628E8">
        <w:rPr>
          <w:rFonts w:cs="Arial"/>
          <w:sz w:val="24"/>
          <w:szCs w:val="24"/>
          <w:lang w:val="en-GB"/>
        </w:rPr>
        <w:t xml:space="preserve">Sharing relevant information is an essential part of protecting children. </w:t>
      </w:r>
      <w:r w:rsidR="00A24538" w:rsidRPr="006628E8">
        <w:rPr>
          <w:rFonts w:cs="Arial"/>
          <w:sz w:val="24"/>
          <w:szCs w:val="24"/>
          <w:lang w:val="en-GB"/>
        </w:rPr>
        <w:t xml:space="preserve">Although </w:t>
      </w:r>
      <w:r w:rsidRPr="006628E8">
        <w:rPr>
          <w:rFonts w:cs="Arial"/>
          <w:sz w:val="24"/>
          <w:szCs w:val="24"/>
          <w:lang w:val="en-GB"/>
        </w:rPr>
        <w:t xml:space="preserve">those </w:t>
      </w:r>
      <w:r w:rsidR="001F44B7" w:rsidRPr="006628E8">
        <w:rPr>
          <w:rFonts w:cs="Arial"/>
          <w:sz w:val="24"/>
          <w:szCs w:val="24"/>
          <w:lang w:val="en-GB"/>
        </w:rPr>
        <w:t>providing services to</w:t>
      </w:r>
      <w:r w:rsidRPr="006628E8">
        <w:rPr>
          <w:rFonts w:cs="Arial"/>
          <w:sz w:val="24"/>
          <w:szCs w:val="24"/>
          <w:lang w:val="en-GB"/>
        </w:rPr>
        <w:t xml:space="preserve"> children </w:t>
      </w:r>
      <w:r w:rsidR="004762CB">
        <w:rPr>
          <w:rFonts w:cs="Arial"/>
          <w:sz w:val="24"/>
          <w:szCs w:val="24"/>
          <w:lang w:val="en-GB"/>
        </w:rPr>
        <w:t xml:space="preserve">or young people </w:t>
      </w:r>
      <w:r w:rsidRPr="006628E8">
        <w:rPr>
          <w:rFonts w:cs="Arial"/>
          <w:sz w:val="24"/>
          <w:szCs w:val="24"/>
          <w:lang w:val="en-GB"/>
        </w:rPr>
        <w:t xml:space="preserve">may be concerned about </w:t>
      </w:r>
      <w:r w:rsidR="00A24538" w:rsidRPr="006628E8">
        <w:rPr>
          <w:rFonts w:cs="Arial"/>
          <w:sz w:val="24"/>
          <w:szCs w:val="24"/>
          <w:lang w:val="en-GB"/>
        </w:rPr>
        <w:t xml:space="preserve">balancing their duty to </w:t>
      </w:r>
      <w:r w:rsidRPr="006628E8">
        <w:rPr>
          <w:rFonts w:cs="Arial"/>
          <w:sz w:val="24"/>
          <w:szCs w:val="24"/>
          <w:lang w:val="en-GB"/>
        </w:rPr>
        <w:t>protect children from harm and their general duty towards service user</w:t>
      </w:r>
      <w:r w:rsidR="001F44B7" w:rsidRPr="006628E8">
        <w:rPr>
          <w:rFonts w:cs="Arial"/>
          <w:sz w:val="24"/>
          <w:szCs w:val="24"/>
          <w:lang w:val="en-GB"/>
        </w:rPr>
        <w:t>s</w:t>
      </w:r>
      <w:r w:rsidRPr="006628E8">
        <w:rPr>
          <w:rFonts w:cs="Arial"/>
          <w:sz w:val="24"/>
          <w:szCs w:val="24"/>
          <w:lang w:val="en-GB"/>
        </w:rPr>
        <w:t xml:space="preserve">, </w:t>
      </w:r>
      <w:r w:rsidR="00A24538" w:rsidRPr="006628E8">
        <w:rPr>
          <w:rFonts w:cs="Arial"/>
          <w:bCs/>
          <w:sz w:val="24"/>
          <w:szCs w:val="24"/>
          <w:lang w:val="en-GB"/>
        </w:rPr>
        <w:t>the over</w:t>
      </w:r>
      <w:r w:rsidRPr="006628E8">
        <w:rPr>
          <w:rFonts w:cs="Arial"/>
          <w:bCs/>
          <w:sz w:val="24"/>
          <w:szCs w:val="24"/>
          <w:lang w:val="en-GB"/>
        </w:rPr>
        <w:t>riding concern must always be the safety</w:t>
      </w:r>
      <w:r w:rsidRPr="006628E8">
        <w:rPr>
          <w:rFonts w:cs="Arial"/>
          <w:sz w:val="24"/>
          <w:szCs w:val="24"/>
          <w:lang w:val="en-GB"/>
        </w:rPr>
        <w:t xml:space="preserve"> </w:t>
      </w:r>
      <w:r w:rsidR="003E47B8" w:rsidRPr="006628E8">
        <w:rPr>
          <w:rFonts w:cs="Arial"/>
          <w:bCs/>
          <w:sz w:val="24"/>
          <w:szCs w:val="24"/>
          <w:lang w:val="en-GB"/>
        </w:rPr>
        <w:t>of the child. C</w:t>
      </w:r>
      <w:r w:rsidRPr="006628E8">
        <w:rPr>
          <w:rFonts w:cs="Arial"/>
          <w:sz w:val="24"/>
          <w:szCs w:val="24"/>
          <w:lang w:val="en-GB"/>
        </w:rPr>
        <w:t>oncerns about a child’</w:t>
      </w:r>
      <w:r w:rsidR="00A24538" w:rsidRPr="006628E8">
        <w:rPr>
          <w:rFonts w:cs="Arial"/>
          <w:sz w:val="24"/>
          <w:szCs w:val="24"/>
          <w:lang w:val="en-GB"/>
        </w:rPr>
        <w:t xml:space="preserve">s </w:t>
      </w:r>
      <w:r w:rsidRPr="006628E8">
        <w:rPr>
          <w:rFonts w:cs="Arial"/>
          <w:sz w:val="24"/>
          <w:szCs w:val="24"/>
          <w:lang w:val="en-GB"/>
        </w:rPr>
        <w:t>safety will</w:t>
      </w:r>
      <w:r w:rsidR="00591082">
        <w:rPr>
          <w:rFonts w:cs="Arial"/>
          <w:sz w:val="24"/>
          <w:szCs w:val="24"/>
          <w:lang w:val="en-GB"/>
        </w:rPr>
        <w:t xml:space="preserve"> </w:t>
      </w:r>
      <w:r w:rsidR="00790B69">
        <w:rPr>
          <w:rFonts w:cs="Arial"/>
          <w:sz w:val="24"/>
          <w:szCs w:val="24"/>
          <w:lang w:val="en-GB"/>
        </w:rPr>
        <w:t>always take precedence over any</w:t>
      </w:r>
      <w:r w:rsidR="00591082">
        <w:rPr>
          <w:rFonts w:cs="Arial"/>
          <w:sz w:val="24"/>
          <w:szCs w:val="24"/>
          <w:lang w:val="en-GB"/>
        </w:rPr>
        <w:t xml:space="preserve"> public interest</w:t>
      </w:r>
      <w:r w:rsidR="00A24538" w:rsidRPr="006628E8">
        <w:rPr>
          <w:rFonts w:cs="Arial"/>
          <w:sz w:val="24"/>
          <w:szCs w:val="24"/>
          <w:lang w:val="en-GB"/>
        </w:rPr>
        <w:t xml:space="preserve"> in maintaining </w:t>
      </w:r>
      <w:r w:rsidRPr="006628E8">
        <w:rPr>
          <w:rFonts w:cs="Arial"/>
          <w:sz w:val="24"/>
          <w:szCs w:val="24"/>
          <w:lang w:val="en-GB"/>
        </w:rPr>
        <w:t>co</w:t>
      </w:r>
      <w:r w:rsidR="005917F3" w:rsidRPr="006628E8">
        <w:rPr>
          <w:rFonts w:cs="Arial"/>
          <w:sz w:val="24"/>
          <w:szCs w:val="24"/>
          <w:lang w:val="en-GB"/>
        </w:rPr>
        <w:t>nfidentiality</w:t>
      </w:r>
      <w:r w:rsidRPr="006628E8">
        <w:rPr>
          <w:rFonts w:cs="Arial"/>
          <w:sz w:val="24"/>
          <w:szCs w:val="24"/>
          <w:lang w:val="en-GB"/>
        </w:rPr>
        <w:t>.</w:t>
      </w:r>
    </w:p>
    <w:p w:rsidR="00097F05" w:rsidRPr="006628E8" w:rsidRDefault="00097F05" w:rsidP="00B42BA3">
      <w:pPr>
        <w:widowControl/>
        <w:autoSpaceDE w:val="0"/>
        <w:autoSpaceDN w:val="0"/>
        <w:adjustRightInd w:val="0"/>
        <w:ind w:left="833"/>
        <w:rPr>
          <w:rFonts w:cs="Arial"/>
          <w:sz w:val="24"/>
          <w:szCs w:val="24"/>
          <w:lang w:val="en-GB"/>
        </w:rPr>
      </w:pPr>
    </w:p>
    <w:p w:rsidR="00BC2FF5" w:rsidRPr="006628E8" w:rsidRDefault="00BC2FF5" w:rsidP="00B42BA3">
      <w:pPr>
        <w:widowControl/>
        <w:autoSpaceDE w:val="0"/>
        <w:autoSpaceDN w:val="0"/>
        <w:adjustRightInd w:val="0"/>
        <w:ind w:left="833"/>
        <w:rPr>
          <w:rFonts w:cs="Arial"/>
          <w:sz w:val="24"/>
          <w:szCs w:val="24"/>
          <w:lang w:val="en-GB"/>
        </w:rPr>
      </w:pPr>
      <w:r w:rsidRPr="006628E8">
        <w:rPr>
          <w:rFonts w:cs="Arial"/>
          <w:sz w:val="24"/>
          <w:szCs w:val="24"/>
          <w:lang w:val="en-GB"/>
        </w:rPr>
        <w:t xml:space="preserve">It should be borne in mind that a fairly minor wellbeing concern </w:t>
      </w:r>
      <w:r w:rsidR="00A24538" w:rsidRPr="006628E8">
        <w:rPr>
          <w:rFonts w:cs="Arial"/>
          <w:sz w:val="24"/>
          <w:szCs w:val="24"/>
          <w:lang w:val="en-GB"/>
        </w:rPr>
        <w:t xml:space="preserve">raised </w:t>
      </w:r>
      <w:r w:rsidRPr="006628E8">
        <w:rPr>
          <w:rFonts w:cs="Arial"/>
          <w:sz w:val="24"/>
          <w:szCs w:val="24"/>
          <w:lang w:val="en-GB"/>
        </w:rPr>
        <w:t>by one agency may, when combined with informatio</w:t>
      </w:r>
      <w:r w:rsidR="00A24538" w:rsidRPr="006628E8">
        <w:rPr>
          <w:rFonts w:cs="Arial"/>
          <w:sz w:val="24"/>
          <w:szCs w:val="24"/>
          <w:lang w:val="en-GB"/>
        </w:rPr>
        <w:t xml:space="preserve">n from other agencies, point to </w:t>
      </w:r>
      <w:r w:rsidRPr="006628E8">
        <w:rPr>
          <w:rFonts w:cs="Arial"/>
          <w:sz w:val="24"/>
          <w:szCs w:val="24"/>
          <w:lang w:val="en-GB"/>
        </w:rPr>
        <w:t>much more serious concerns. Under present Data</w:t>
      </w:r>
      <w:r w:rsidR="00A24538" w:rsidRPr="006628E8">
        <w:rPr>
          <w:rFonts w:cs="Arial"/>
          <w:sz w:val="24"/>
          <w:szCs w:val="24"/>
          <w:lang w:val="en-GB"/>
        </w:rPr>
        <w:t xml:space="preserve"> Protection law it is perfectly </w:t>
      </w:r>
      <w:r w:rsidRPr="006628E8">
        <w:rPr>
          <w:rFonts w:cs="Arial"/>
          <w:sz w:val="24"/>
          <w:szCs w:val="24"/>
          <w:lang w:val="en-GB"/>
        </w:rPr>
        <w:t>acceptable and lawful for services to share informatio</w:t>
      </w:r>
      <w:r w:rsidR="00A24538" w:rsidRPr="006628E8">
        <w:rPr>
          <w:rFonts w:cs="Arial"/>
          <w:sz w:val="24"/>
          <w:szCs w:val="24"/>
          <w:lang w:val="en-GB"/>
        </w:rPr>
        <w:t xml:space="preserve">n where there is an indication </w:t>
      </w:r>
      <w:r w:rsidRPr="006628E8">
        <w:rPr>
          <w:rFonts w:cs="Arial"/>
          <w:sz w:val="24"/>
          <w:szCs w:val="24"/>
          <w:lang w:val="en-GB"/>
        </w:rPr>
        <w:t xml:space="preserve">that a </w:t>
      </w:r>
      <w:r w:rsidR="001F44B7" w:rsidRPr="006628E8">
        <w:rPr>
          <w:rFonts w:cs="Arial"/>
          <w:sz w:val="24"/>
          <w:szCs w:val="24"/>
          <w:lang w:val="en-GB"/>
        </w:rPr>
        <w:t>child’s</w:t>
      </w:r>
      <w:r w:rsidRPr="006628E8">
        <w:rPr>
          <w:rFonts w:cs="Arial"/>
          <w:sz w:val="24"/>
          <w:szCs w:val="24"/>
          <w:lang w:val="en-GB"/>
        </w:rPr>
        <w:t xml:space="preserve"> wellbeing is at risk. Under such circum</w:t>
      </w:r>
      <w:r w:rsidR="00A24538" w:rsidRPr="006628E8">
        <w:rPr>
          <w:rFonts w:cs="Arial"/>
          <w:sz w:val="24"/>
          <w:szCs w:val="24"/>
          <w:lang w:val="en-GB"/>
        </w:rPr>
        <w:t xml:space="preserve">stances consent is not required </w:t>
      </w:r>
      <w:r w:rsidRPr="006628E8">
        <w:rPr>
          <w:rFonts w:cs="Arial"/>
          <w:sz w:val="24"/>
          <w:szCs w:val="24"/>
          <w:lang w:val="en-GB"/>
        </w:rPr>
        <w:t>and should not be sought as the holder of the informat</w:t>
      </w:r>
      <w:r w:rsidR="00A24538" w:rsidRPr="006628E8">
        <w:rPr>
          <w:rFonts w:cs="Arial"/>
          <w:sz w:val="24"/>
          <w:szCs w:val="24"/>
          <w:lang w:val="en-GB"/>
        </w:rPr>
        <w:t xml:space="preserve">ion can rely on alternative and </w:t>
      </w:r>
      <w:r w:rsidRPr="006628E8">
        <w:rPr>
          <w:rFonts w:cs="Arial"/>
          <w:sz w:val="24"/>
          <w:szCs w:val="24"/>
          <w:lang w:val="en-GB"/>
        </w:rPr>
        <w:t>more appropriate conditions from schedules 2 and 3 o</w:t>
      </w:r>
      <w:r w:rsidR="00A24538" w:rsidRPr="006628E8">
        <w:rPr>
          <w:rFonts w:cs="Arial"/>
          <w:sz w:val="24"/>
          <w:szCs w:val="24"/>
          <w:lang w:val="en-GB"/>
        </w:rPr>
        <w:t xml:space="preserve">f the Data Protection Act 1998. </w:t>
      </w:r>
      <w:r w:rsidRPr="006628E8">
        <w:rPr>
          <w:rFonts w:cs="Arial"/>
          <w:sz w:val="24"/>
          <w:szCs w:val="24"/>
          <w:lang w:val="en-GB"/>
        </w:rPr>
        <w:t>This has been reaffirmed through the</w:t>
      </w:r>
      <w:r w:rsidR="005917F3" w:rsidRPr="006628E8">
        <w:rPr>
          <w:rFonts w:cs="Arial"/>
          <w:sz w:val="24"/>
          <w:szCs w:val="24"/>
          <w:lang w:val="en-GB"/>
        </w:rPr>
        <w:t xml:space="preserve"> publication of advice</w:t>
      </w:r>
      <w:r w:rsidR="00B42BA3" w:rsidRPr="006628E8">
        <w:rPr>
          <w:rFonts w:cs="Arial"/>
          <w:sz w:val="24"/>
          <w:szCs w:val="24"/>
          <w:lang w:val="en-GB"/>
        </w:rPr>
        <w:t xml:space="preserve"> by the Information </w:t>
      </w:r>
      <w:r w:rsidR="005917F3" w:rsidRPr="006628E8">
        <w:rPr>
          <w:rFonts w:cs="Arial"/>
          <w:sz w:val="24"/>
          <w:szCs w:val="24"/>
          <w:lang w:val="en-GB"/>
        </w:rPr>
        <w:t>Commissioner.</w:t>
      </w:r>
    </w:p>
    <w:p w:rsidR="00BC2FF5" w:rsidRPr="006628E8" w:rsidRDefault="00BC2FF5" w:rsidP="00BC2FF5">
      <w:pPr>
        <w:widowControl/>
        <w:autoSpaceDE w:val="0"/>
        <w:autoSpaceDN w:val="0"/>
        <w:adjustRightInd w:val="0"/>
        <w:ind w:left="833"/>
        <w:rPr>
          <w:rFonts w:cs="Arial"/>
          <w:sz w:val="24"/>
          <w:szCs w:val="24"/>
          <w:lang w:val="en-GB"/>
        </w:rPr>
      </w:pPr>
    </w:p>
    <w:p w:rsidR="00605B0F" w:rsidRPr="006628E8" w:rsidRDefault="00FE7E47" w:rsidP="00BC2FF5">
      <w:pPr>
        <w:widowControl/>
        <w:autoSpaceDE w:val="0"/>
        <w:autoSpaceDN w:val="0"/>
        <w:adjustRightInd w:val="0"/>
        <w:ind w:left="833"/>
        <w:rPr>
          <w:rFonts w:cs="Arial"/>
          <w:sz w:val="24"/>
          <w:szCs w:val="24"/>
          <w:lang w:val="en-GB"/>
        </w:rPr>
      </w:pPr>
      <w:r w:rsidRPr="006628E8">
        <w:rPr>
          <w:rFonts w:cs="Arial"/>
          <w:bCs/>
          <w:color w:val="000000"/>
          <w:sz w:val="24"/>
          <w:szCs w:val="24"/>
          <w:lang w:val="en-GB"/>
        </w:rPr>
        <w:t>In relation</w:t>
      </w:r>
      <w:r w:rsidR="00EF50DB" w:rsidRPr="006628E8">
        <w:rPr>
          <w:rFonts w:cs="Arial"/>
          <w:bCs/>
          <w:color w:val="000000"/>
          <w:sz w:val="24"/>
          <w:szCs w:val="24"/>
          <w:lang w:val="en-GB"/>
        </w:rPr>
        <w:t xml:space="preserve"> to child protection procedures </w:t>
      </w:r>
      <w:r w:rsidR="00605B0F" w:rsidRPr="006628E8">
        <w:rPr>
          <w:rFonts w:cs="Arial"/>
          <w:bCs/>
          <w:color w:val="000000"/>
          <w:sz w:val="24"/>
          <w:szCs w:val="24"/>
          <w:lang w:val="en-GB"/>
        </w:rPr>
        <w:t>and confidentiality, the main points to remember are:</w:t>
      </w:r>
    </w:p>
    <w:p w:rsidR="00206047" w:rsidRPr="006628E8" w:rsidRDefault="00206047" w:rsidP="00605B0F">
      <w:pPr>
        <w:pStyle w:val="Heading1"/>
        <w:numPr>
          <w:ilvl w:val="0"/>
          <w:numId w:val="6"/>
        </w:numPr>
        <w:tabs>
          <w:tab w:val="left" w:pos="833"/>
        </w:tabs>
        <w:rPr>
          <w:rFonts w:asciiTheme="minorHAnsi" w:eastAsiaTheme="minorHAnsi" w:hAnsiTheme="minorHAnsi" w:cs="Arial"/>
          <w:b w:val="0"/>
          <w:bCs w:val="0"/>
          <w:color w:val="000000"/>
          <w:sz w:val="24"/>
          <w:szCs w:val="24"/>
          <w:lang w:val="en-GB"/>
        </w:rPr>
      </w:pPr>
      <w:r w:rsidRPr="006628E8">
        <w:rPr>
          <w:rFonts w:asciiTheme="minorHAnsi" w:eastAsiaTheme="minorHAnsi" w:hAnsiTheme="minorHAnsi" w:cs="Arial"/>
          <w:b w:val="0"/>
          <w:bCs w:val="0"/>
          <w:color w:val="000000"/>
          <w:sz w:val="24"/>
          <w:szCs w:val="24"/>
          <w:lang w:val="en-GB"/>
        </w:rPr>
        <w:t>In the interests of protecting children, employees have a professional obligation to pass on information to relevant agencies.</w:t>
      </w:r>
    </w:p>
    <w:p w:rsidR="00A340FD" w:rsidRPr="006628E8" w:rsidRDefault="00A340FD" w:rsidP="00206047">
      <w:pPr>
        <w:pStyle w:val="Heading1"/>
        <w:numPr>
          <w:ilvl w:val="0"/>
          <w:numId w:val="6"/>
        </w:numPr>
        <w:tabs>
          <w:tab w:val="left" w:pos="833"/>
        </w:tabs>
        <w:rPr>
          <w:rFonts w:asciiTheme="minorHAnsi" w:eastAsiaTheme="minorHAnsi" w:hAnsiTheme="minorHAnsi" w:cs="Arial"/>
          <w:b w:val="0"/>
          <w:bCs w:val="0"/>
          <w:color w:val="000000"/>
          <w:sz w:val="24"/>
          <w:szCs w:val="24"/>
          <w:lang w:val="en-GB"/>
        </w:rPr>
      </w:pPr>
      <w:r w:rsidRPr="006628E8">
        <w:rPr>
          <w:rFonts w:asciiTheme="minorHAnsi" w:eastAsiaTheme="minorHAnsi" w:hAnsiTheme="minorHAnsi" w:cs="Arial"/>
          <w:b w:val="0"/>
          <w:bCs w:val="0"/>
          <w:color w:val="000000"/>
          <w:sz w:val="24"/>
          <w:szCs w:val="24"/>
          <w:lang w:val="en-GB"/>
        </w:rPr>
        <w:t>Employees</w:t>
      </w:r>
      <w:r w:rsidR="00605B0F" w:rsidRPr="006628E8">
        <w:rPr>
          <w:rFonts w:asciiTheme="minorHAnsi" w:eastAsiaTheme="minorHAnsi" w:hAnsiTheme="minorHAnsi" w:cs="Arial"/>
          <w:b w:val="0"/>
          <w:bCs w:val="0"/>
          <w:color w:val="000000"/>
          <w:sz w:val="24"/>
          <w:szCs w:val="24"/>
          <w:lang w:val="en-GB"/>
        </w:rPr>
        <w:t xml:space="preserve"> must not promise to keep secret any allegation or concerns even if a child</w:t>
      </w:r>
      <w:r w:rsidR="00206047" w:rsidRPr="006628E8">
        <w:rPr>
          <w:rFonts w:asciiTheme="minorHAnsi" w:eastAsiaTheme="minorHAnsi" w:hAnsiTheme="minorHAnsi" w:cs="Arial"/>
          <w:b w:val="0"/>
          <w:bCs w:val="0"/>
          <w:color w:val="000000"/>
          <w:sz w:val="24"/>
          <w:szCs w:val="24"/>
          <w:lang w:val="en-GB"/>
        </w:rPr>
        <w:t xml:space="preserve"> or third person requests this.</w:t>
      </w:r>
      <w:r w:rsidR="00A24538" w:rsidRPr="006628E8">
        <w:rPr>
          <w:rFonts w:asciiTheme="minorHAnsi" w:eastAsiaTheme="minorHAnsi" w:hAnsiTheme="minorHAnsi" w:cs="Arial"/>
          <w:b w:val="0"/>
          <w:bCs w:val="0"/>
          <w:color w:val="000000"/>
          <w:sz w:val="24"/>
          <w:szCs w:val="24"/>
          <w:lang w:val="en-GB"/>
        </w:rPr>
        <w:t xml:space="preserve"> There is no guarantee that the source of a concern can be kept confidential.</w:t>
      </w:r>
    </w:p>
    <w:p w:rsidR="008D23BE" w:rsidRPr="006628E8" w:rsidRDefault="008D23BE" w:rsidP="008D23BE">
      <w:pPr>
        <w:pStyle w:val="Heading1"/>
        <w:tabs>
          <w:tab w:val="left" w:pos="833"/>
        </w:tabs>
        <w:ind w:left="1553"/>
        <w:rPr>
          <w:rFonts w:asciiTheme="minorHAnsi" w:eastAsiaTheme="minorHAnsi" w:hAnsiTheme="minorHAnsi" w:cs="Arial"/>
          <w:b w:val="0"/>
          <w:bCs w:val="0"/>
          <w:color w:val="000000"/>
          <w:sz w:val="24"/>
          <w:szCs w:val="24"/>
          <w:lang w:val="en-GB"/>
        </w:rPr>
      </w:pPr>
    </w:p>
    <w:p w:rsidR="009921FE" w:rsidRPr="009921FE" w:rsidRDefault="008D23BE" w:rsidP="009921FE">
      <w:pPr>
        <w:pStyle w:val="BodyText"/>
        <w:spacing w:line="248" w:lineRule="auto"/>
        <w:ind w:right="165"/>
        <w:rPr>
          <w:rFonts w:asciiTheme="minorHAnsi" w:hAnsiTheme="minorHAnsi"/>
          <w:sz w:val="24"/>
          <w:szCs w:val="24"/>
        </w:rPr>
      </w:pPr>
      <w:r w:rsidRPr="006628E8">
        <w:rPr>
          <w:rFonts w:asciiTheme="minorHAnsi" w:eastAsiaTheme="minorHAnsi" w:hAnsiTheme="minorHAnsi" w:cs="Arial"/>
          <w:bCs/>
          <w:sz w:val="24"/>
          <w:szCs w:val="24"/>
          <w:lang w:val="en-GB"/>
        </w:rPr>
        <w:t>Aberdeenshire Council has worked with Aberdeen City Council, Moray Council, NHS Grampian and Police Scotland to produce a practitioner’s guide</w:t>
      </w:r>
      <w:r w:rsidR="00BB6DD4">
        <w:rPr>
          <w:rFonts w:asciiTheme="minorHAnsi" w:eastAsiaTheme="minorHAnsi" w:hAnsiTheme="minorHAnsi" w:cs="Arial"/>
          <w:bCs/>
          <w:sz w:val="24"/>
          <w:szCs w:val="24"/>
          <w:lang w:val="en-GB"/>
        </w:rPr>
        <w:t xml:space="preserve">, </w:t>
      </w:r>
      <w:hyperlink r:id="rId20" w:history="1">
        <w:r w:rsidR="00097F05" w:rsidRPr="009921FE">
          <w:rPr>
            <w:rStyle w:val="Hyperlink"/>
            <w:rFonts w:asciiTheme="minorHAnsi" w:hAnsiTheme="minorHAnsi"/>
            <w:sz w:val="24"/>
            <w:szCs w:val="24"/>
          </w:rPr>
          <w:t>A Practitioners Guide</w:t>
        </w:r>
        <w:r w:rsidR="006768AA" w:rsidRPr="009921FE">
          <w:rPr>
            <w:rStyle w:val="Hyperlink"/>
            <w:rFonts w:asciiTheme="minorHAnsi" w:hAnsiTheme="minorHAnsi"/>
            <w:sz w:val="24"/>
            <w:szCs w:val="24"/>
          </w:rPr>
          <w:t xml:space="preserve"> </w:t>
        </w:r>
        <w:r w:rsidRPr="009921FE">
          <w:rPr>
            <w:rStyle w:val="Hyperlink"/>
            <w:rFonts w:asciiTheme="minorHAnsi" w:hAnsiTheme="minorHAnsi"/>
            <w:sz w:val="24"/>
            <w:szCs w:val="24"/>
          </w:rPr>
          <w:t>to information sharing and c</w:t>
        </w:r>
        <w:r w:rsidR="009921FE" w:rsidRPr="009921FE">
          <w:rPr>
            <w:rStyle w:val="Hyperlink"/>
            <w:rFonts w:asciiTheme="minorHAnsi" w:hAnsiTheme="minorHAnsi"/>
            <w:sz w:val="24"/>
            <w:szCs w:val="24"/>
          </w:rPr>
          <w:t>onfidentiality</w:t>
        </w:r>
      </w:hyperlink>
      <w:r w:rsidR="009921FE" w:rsidRPr="009921FE">
        <w:rPr>
          <w:rFonts w:asciiTheme="minorHAnsi" w:hAnsiTheme="minorHAnsi"/>
          <w:sz w:val="24"/>
          <w:szCs w:val="24"/>
        </w:rPr>
        <w:t xml:space="preserve"> </w:t>
      </w:r>
      <w:r w:rsidR="00BB6DD4">
        <w:rPr>
          <w:rFonts w:asciiTheme="minorHAnsi" w:hAnsiTheme="minorHAnsi"/>
          <w:sz w:val="24"/>
          <w:szCs w:val="24"/>
        </w:rPr>
        <w:t xml:space="preserve">, </w:t>
      </w:r>
      <w:r w:rsidR="009921FE" w:rsidRPr="009921FE">
        <w:rPr>
          <w:rFonts w:asciiTheme="minorHAnsi" w:hAnsiTheme="minorHAnsi"/>
          <w:sz w:val="24"/>
          <w:szCs w:val="24"/>
        </w:rPr>
        <w:t>which can be found at the GIRFEC-</w:t>
      </w:r>
      <w:proofErr w:type="spellStart"/>
      <w:r w:rsidR="009921FE" w:rsidRPr="009921FE">
        <w:rPr>
          <w:rFonts w:asciiTheme="minorHAnsi" w:hAnsiTheme="minorHAnsi"/>
          <w:sz w:val="24"/>
          <w:szCs w:val="24"/>
        </w:rPr>
        <w:t>Aberdeenshire</w:t>
      </w:r>
      <w:proofErr w:type="spellEnd"/>
      <w:r w:rsidR="009921FE" w:rsidRPr="009921FE">
        <w:rPr>
          <w:rFonts w:asciiTheme="minorHAnsi" w:hAnsiTheme="minorHAnsi"/>
          <w:sz w:val="24"/>
          <w:szCs w:val="24"/>
        </w:rPr>
        <w:t xml:space="preserve"> website </w:t>
      </w:r>
      <w:hyperlink r:id="rId21" w:history="1">
        <w:r w:rsidR="00BB6DD4" w:rsidRPr="00BB6DD4">
          <w:rPr>
            <w:rStyle w:val="Hyperlink"/>
            <w:rFonts w:asciiTheme="minorHAnsi" w:hAnsiTheme="minorHAnsi"/>
            <w:sz w:val="24"/>
            <w:szCs w:val="24"/>
          </w:rPr>
          <w:t>www.girfec-aberdeenshire.org</w:t>
        </w:r>
      </w:hyperlink>
      <w:r w:rsidR="00BB6DD4">
        <w:rPr>
          <w:rFonts w:asciiTheme="minorHAnsi" w:hAnsiTheme="minorHAnsi"/>
          <w:sz w:val="24"/>
          <w:szCs w:val="24"/>
        </w:rPr>
        <w:t xml:space="preserve"> .</w:t>
      </w:r>
    </w:p>
    <w:p w:rsidR="008D23BE" w:rsidRPr="006628E8" w:rsidRDefault="008D23BE" w:rsidP="005A5401">
      <w:pPr>
        <w:pStyle w:val="BodyText"/>
        <w:ind w:left="833"/>
        <w:outlineLvl w:val="0"/>
        <w:rPr>
          <w:rFonts w:asciiTheme="minorHAnsi" w:eastAsiaTheme="minorHAnsi" w:hAnsiTheme="minorHAnsi" w:cs="Arial"/>
          <w:bCs/>
          <w:sz w:val="24"/>
          <w:szCs w:val="24"/>
          <w:lang w:val="en-GB"/>
        </w:rPr>
      </w:pPr>
    </w:p>
    <w:p w:rsidR="00640670" w:rsidRPr="006768AA" w:rsidRDefault="00645D91" w:rsidP="00640670">
      <w:pPr>
        <w:pStyle w:val="Heading1"/>
        <w:numPr>
          <w:ilvl w:val="0"/>
          <w:numId w:val="2"/>
        </w:numPr>
        <w:tabs>
          <w:tab w:val="left" w:pos="833"/>
        </w:tabs>
        <w:rPr>
          <w:rFonts w:asciiTheme="minorHAnsi" w:hAnsiTheme="minorHAnsi" w:cs="Arial"/>
          <w:color w:val="004990"/>
          <w:sz w:val="32"/>
          <w:szCs w:val="32"/>
        </w:rPr>
      </w:pPr>
      <w:r>
        <w:rPr>
          <w:rFonts w:asciiTheme="minorHAnsi" w:hAnsiTheme="minorHAnsi" w:cs="Arial"/>
          <w:color w:val="004990"/>
          <w:sz w:val="32"/>
          <w:szCs w:val="32"/>
        </w:rPr>
        <w:t xml:space="preserve">Multi-Agency </w:t>
      </w:r>
      <w:r w:rsidR="000A2441">
        <w:rPr>
          <w:rFonts w:asciiTheme="minorHAnsi" w:hAnsiTheme="minorHAnsi" w:cs="Arial"/>
          <w:color w:val="004990"/>
          <w:sz w:val="32"/>
          <w:szCs w:val="32"/>
        </w:rPr>
        <w:t>W</w:t>
      </w:r>
      <w:r w:rsidR="00E66E4B" w:rsidRPr="006768AA">
        <w:rPr>
          <w:rFonts w:asciiTheme="minorHAnsi" w:hAnsiTheme="minorHAnsi" w:cs="Arial"/>
          <w:color w:val="004990"/>
          <w:sz w:val="32"/>
          <w:szCs w:val="32"/>
        </w:rPr>
        <w:t>orking</w:t>
      </w:r>
    </w:p>
    <w:p w:rsidR="00727613" w:rsidRDefault="0099557B" w:rsidP="003915AA">
      <w:pPr>
        <w:widowControl/>
        <w:autoSpaceDE w:val="0"/>
        <w:autoSpaceDN w:val="0"/>
        <w:adjustRightInd w:val="0"/>
        <w:ind w:left="833"/>
        <w:rPr>
          <w:rFonts w:cs="Arial"/>
          <w:sz w:val="24"/>
          <w:szCs w:val="24"/>
          <w:lang w:val="en-GB"/>
        </w:rPr>
      </w:pPr>
      <w:r w:rsidRPr="006628E8">
        <w:rPr>
          <w:rFonts w:cs="Arial"/>
          <w:sz w:val="24"/>
          <w:szCs w:val="24"/>
          <w:lang w:val="en-GB"/>
        </w:rPr>
        <w:t>GIRFEC requires that all services for children and young people and adult</w:t>
      </w:r>
      <w:r w:rsidR="003915AA" w:rsidRPr="006628E8">
        <w:rPr>
          <w:rFonts w:cs="Arial"/>
          <w:sz w:val="24"/>
          <w:szCs w:val="24"/>
          <w:lang w:val="en-GB"/>
        </w:rPr>
        <w:t xml:space="preserve"> </w:t>
      </w:r>
      <w:r w:rsidRPr="006628E8">
        <w:rPr>
          <w:rFonts w:cs="Arial"/>
          <w:sz w:val="24"/>
          <w:szCs w:val="24"/>
          <w:lang w:val="en-GB"/>
        </w:rPr>
        <w:t>services working with parents and carers of child</w:t>
      </w:r>
      <w:r w:rsidR="003915AA" w:rsidRPr="006628E8">
        <w:rPr>
          <w:rFonts w:cs="Arial"/>
          <w:sz w:val="24"/>
          <w:szCs w:val="24"/>
          <w:lang w:val="en-GB"/>
        </w:rPr>
        <w:t xml:space="preserve">ren and young </w:t>
      </w:r>
      <w:r w:rsidR="00766BDB" w:rsidRPr="006628E8">
        <w:rPr>
          <w:rFonts w:cs="Arial"/>
          <w:sz w:val="24"/>
          <w:szCs w:val="24"/>
          <w:lang w:val="en-GB"/>
        </w:rPr>
        <w:t xml:space="preserve">people </w:t>
      </w:r>
      <w:r w:rsidRPr="006628E8">
        <w:rPr>
          <w:rFonts w:cs="Arial"/>
          <w:sz w:val="24"/>
          <w:szCs w:val="24"/>
          <w:lang w:val="en-GB"/>
        </w:rPr>
        <w:t>adapt and</w:t>
      </w:r>
      <w:r w:rsidR="003915AA" w:rsidRPr="006628E8">
        <w:rPr>
          <w:rFonts w:cs="Arial"/>
          <w:sz w:val="24"/>
          <w:szCs w:val="24"/>
          <w:lang w:val="en-GB"/>
        </w:rPr>
        <w:t xml:space="preserve"> </w:t>
      </w:r>
      <w:r w:rsidRPr="006628E8">
        <w:rPr>
          <w:rFonts w:cs="Arial"/>
          <w:sz w:val="24"/>
          <w:szCs w:val="24"/>
          <w:lang w:val="en-GB"/>
        </w:rPr>
        <w:t>streamline their systems and practices so that, where necessary, they can work</w:t>
      </w:r>
      <w:r w:rsidR="003915AA" w:rsidRPr="006628E8">
        <w:rPr>
          <w:rFonts w:cs="Arial"/>
          <w:sz w:val="24"/>
          <w:szCs w:val="24"/>
          <w:lang w:val="en-GB"/>
        </w:rPr>
        <w:t xml:space="preserve"> </w:t>
      </w:r>
      <w:r w:rsidRPr="006628E8">
        <w:rPr>
          <w:rFonts w:cs="Arial"/>
          <w:sz w:val="24"/>
          <w:szCs w:val="24"/>
          <w:lang w:val="en-GB"/>
        </w:rPr>
        <w:t>together better to support children and young peo</w:t>
      </w:r>
      <w:r w:rsidR="003915AA" w:rsidRPr="006628E8">
        <w:rPr>
          <w:rFonts w:cs="Arial"/>
          <w:sz w:val="24"/>
          <w:szCs w:val="24"/>
          <w:lang w:val="en-GB"/>
        </w:rPr>
        <w:t xml:space="preserve">ple. </w:t>
      </w:r>
      <w:r w:rsidRPr="006628E8">
        <w:rPr>
          <w:rFonts w:cs="Arial"/>
          <w:sz w:val="24"/>
          <w:szCs w:val="24"/>
          <w:lang w:val="en-GB"/>
        </w:rPr>
        <w:t>With its emphasis on shared</w:t>
      </w:r>
      <w:r w:rsidR="003915AA" w:rsidRPr="006628E8">
        <w:rPr>
          <w:rFonts w:cs="Arial"/>
          <w:sz w:val="24"/>
          <w:szCs w:val="24"/>
          <w:lang w:val="en-GB"/>
        </w:rPr>
        <w:t xml:space="preserve"> </w:t>
      </w:r>
      <w:r w:rsidRPr="006628E8">
        <w:rPr>
          <w:rFonts w:cs="Arial"/>
          <w:sz w:val="24"/>
          <w:szCs w:val="24"/>
          <w:lang w:val="en-GB"/>
        </w:rPr>
        <w:t>assessment based on common language, it fac</w:t>
      </w:r>
      <w:r w:rsidR="003915AA" w:rsidRPr="006628E8">
        <w:rPr>
          <w:rFonts w:cs="Arial"/>
          <w:sz w:val="24"/>
          <w:szCs w:val="24"/>
          <w:lang w:val="en-GB"/>
        </w:rPr>
        <w:t xml:space="preserve">ilitates information-sharing and </w:t>
      </w:r>
      <w:r w:rsidRPr="006628E8">
        <w:rPr>
          <w:rFonts w:cs="Arial"/>
          <w:sz w:val="24"/>
          <w:szCs w:val="24"/>
          <w:lang w:val="en-GB"/>
        </w:rPr>
        <w:t>stresses the importance of understanding risks and needs across all aspects of the</w:t>
      </w:r>
      <w:r w:rsidR="003915AA" w:rsidRPr="006628E8">
        <w:rPr>
          <w:rFonts w:cs="Arial"/>
          <w:sz w:val="24"/>
          <w:szCs w:val="24"/>
          <w:lang w:val="en-GB"/>
        </w:rPr>
        <w:t xml:space="preserve"> child’s</w:t>
      </w:r>
      <w:r w:rsidRPr="006628E8">
        <w:rPr>
          <w:rFonts w:cs="Arial"/>
          <w:sz w:val="24"/>
          <w:szCs w:val="24"/>
          <w:lang w:val="en-GB"/>
        </w:rPr>
        <w:t xml:space="preserve"> wellbeing.</w:t>
      </w:r>
      <w:r w:rsidR="00766BDB" w:rsidRPr="006628E8">
        <w:rPr>
          <w:rFonts w:cs="Arial"/>
          <w:sz w:val="24"/>
          <w:szCs w:val="24"/>
          <w:lang w:val="en-GB"/>
        </w:rPr>
        <w:t xml:space="preserve"> </w:t>
      </w:r>
    </w:p>
    <w:p w:rsidR="00077DBA" w:rsidRPr="006628E8" w:rsidRDefault="00077DBA" w:rsidP="00077DBA">
      <w:pPr>
        <w:widowControl/>
        <w:autoSpaceDE w:val="0"/>
        <w:autoSpaceDN w:val="0"/>
        <w:adjustRightInd w:val="0"/>
        <w:rPr>
          <w:rFonts w:cs="Arial"/>
          <w:sz w:val="24"/>
          <w:szCs w:val="24"/>
          <w:lang w:val="en-GB"/>
        </w:rPr>
      </w:pPr>
    </w:p>
    <w:p w:rsidR="00727613" w:rsidRPr="006768AA" w:rsidRDefault="00645D91" w:rsidP="00CD43B0">
      <w:pPr>
        <w:pStyle w:val="Heading1"/>
        <w:numPr>
          <w:ilvl w:val="0"/>
          <w:numId w:val="2"/>
        </w:numPr>
        <w:tabs>
          <w:tab w:val="left" w:pos="833"/>
        </w:tabs>
        <w:rPr>
          <w:rFonts w:asciiTheme="minorHAnsi" w:hAnsiTheme="minorHAnsi" w:cs="Arial"/>
          <w:color w:val="004990"/>
          <w:sz w:val="32"/>
          <w:szCs w:val="32"/>
        </w:rPr>
      </w:pPr>
      <w:r>
        <w:rPr>
          <w:rFonts w:asciiTheme="minorHAnsi" w:hAnsiTheme="minorHAnsi" w:cs="Arial"/>
          <w:color w:val="004990"/>
          <w:sz w:val="32"/>
          <w:szCs w:val="32"/>
        </w:rPr>
        <w:t xml:space="preserve">Contact </w:t>
      </w:r>
      <w:r w:rsidR="000A2441">
        <w:rPr>
          <w:rFonts w:asciiTheme="minorHAnsi" w:hAnsiTheme="minorHAnsi" w:cs="Arial"/>
          <w:color w:val="004990"/>
          <w:sz w:val="32"/>
          <w:szCs w:val="32"/>
        </w:rPr>
        <w:t>D</w:t>
      </w:r>
      <w:r w:rsidR="00F50EC3" w:rsidRPr="006768AA">
        <w:rPr>
          <w:rFonts w:asciiTheme="minorHAnsi" w:hAnsiTheme="minorHAnsi" w:cs="Arial"/>
          <w:color w:val="004990"/>
          <w:sz w:val="32"/>
          <w:szCs w:val="32"/>
        </w:rPr>
        <w:t xml:space="preserve">etails in </w:t>
      </w:r>
      <w:proofErr w:type="spellStart"/>
      <w:r w:rsidR="00F50EC3" w:rsidRPr="006768AA">
        <w:rPr>
          <w:rFonts w:asciiTheme="minorHAnsi" w:hAnsiTheme="minorHAnsi" w:cs="Arial"/>
          <w:color w:val="004990"/>
          <w:sz w:val="32"/>
          <w:szCs w:val="32"/>
        </w:rPr>
        <w:t>Aberdeenshire</w:t>
      </w:r>
      <w:proofErr w:type="spellEnd"/>
    </w:p>
    <w:p w:rsidR="005A5401" w:rsidRDefault="00077ECC" w:rsidP="005A5401">
      <w:pPr>
        <w:pStyle w:val="BodyText"/>
        <w:spacing w:line="270" w:lineRule="auto"/>
        <w:ind w:right="352"/>
        <w:rPr>
          <w:rFonts w:asciiTheme="minorHAnsi" w:eastAsiaTheme="minorHAnsi" w:hAnsiTheme="minorHAnsi" w:cs="Arial"/>
          <w:sz w:val="24"/>
          <w:szCs w:val="24"/>
          <w:lang w:val="en-GB"/>
        </w:rPr>
      </w:pPr>
      <w:r w:rsidRPr="006628E8">
        <w:rPr>
          <w:rFonts w:asciiTheme="minorHAnsi" w:eastAsiaTheme="minorHAnsi" w:hAnsiTheme="minorHAnsi" w:cs="Arial"/>
          <w:sz w:val="24"/>
          <w:szCs w:val="24"/>
          <w:lang w:val="en-GB"/>
        </w:rPr>
        <w:t>All staff must be aware of what to do if they have a concern about the safety of a child. They must also ensure they know who t</w:t>
      </w:r>
      <w:r w:rsidR="002401C2">
        <w:rPr>
          <w:rFonts w:asciiTheme="minorHAnsi" w:eastAsiaTheme="minorHAnsi" w:hAnsiTheme="minorHAnsi" w:cs="Arial"/>
          <w:sz w:val="24"/>
          <w:szCs w:val="24"/>
          <w:lang w:val="en-GB"/>
        </w:rPr>
        <w:t xml:space="preserve">he </w:t>
      </w:r>
      <w:r w:rsidR="00765C70">
        <w:rPr>
          <w:rFonts w:asciiTheme="minorHAnsi" w:eastAsiaTheme="minorHAnsi" w:hAnsiTheme="minorHAnsi" w:cs="Arial"/>
          <w:sz w:val="24"/>
          <w:szCs w:val="24"/>
          <w:lang w:val="en-GB"/>
        </w:rPr>
        <w:t>C</w:t>
      </w:r>
      <w:r w:rsidR="002401C2">
        <w:rPr>
          <w:rFonts w:asciiTheme="minorHAnsi" w:eastAsiaTheme="minorHAnsi" w:hAnsiTheme="minorHAnsi" w:cs="Arial"/>
          <w:sz w:val="24"/>
          <w:szCs w:val="24"/>
          <w:lang w:val="en-GB"/>
        </w:rPr>
        <w:t xml:space="preserve">hild </w:t>
      </w:r>
      <w:r w:rsidR="00765C70">
        <w:rPr>
          <w:rFonts w:asciiTheme="minorHAnsi" w:eastAsiaTheme="minorHAnsi" w:hAnsiTheme="minorHAnsi" w:cs="Arial"/>
          <w:sz w:val="24"/>
          <w:szCs w:val="24"/>
          <w:lang w:val="en-GB"/>
        </w:rPr>
        <w:t>P</w:t>
      </w:r>
      <w:r w:rsidR="002401C2">
        <w:rPr>
          <w:rFonts w:asciiTheme="minorHAnsi" w:eastAsiaTheme="minorHAnsi" w:hAnsiTheme="minorHAnsi" w:cs="Arial"/>
          <w:sz w:val="24"/>
          <w:szCs w:val="24"/>
          <w:lang w:val="en-GB"/>
        </w:rPr>
        <w:t xml:space="preserve">rotection </w:t>
      </w:r>
      <w:r w:rsidR="00765C70">
        <w:rPr>
          <w:rFonts w:asciiTheme="minorHAnsi" w:eastAsiaTheme="minorHAnsi" w:hAnsiTheme="minorHAnsi" w:cs="Arial"/>
          <w:sz w:val="24"/>
          <w:szCs w:val="24"/>
          <w:lang w:val="en-GB"/>
        </w:rPr>
        <w:t>O</w:t>
      </w:r>
      <w:r w:rsidR="002401C2">
        <w:rPr>
          <w:rFonts w:asciiTheme="minorHAnsi" w:eastAsiaTheme="minorHAnsi" w:hAnsiTheme="minorHAnsi" w:cs="Arial"/>
          <w:sz w:val="24"/>
          <w:szCs w:val="24"/>
          <w:lang w:val="en-GB"/>
        </w:rPr>
        <w:t>fficer</w:t>
      </w:r>
      <w:r w:rsidR="00765C70">
        <w:rPr>
          <w:rFonts w:asciiTheme="minorHAnsi" w:eastAsiaTheme="minorHAnsi" w:hAnsiTheme="minorHAnsi" w:cs="Arial"/>
          <w:sz w:val="24"/>
          <w:szCs w:val="24"/>
          <w:lang w:val="en-GB"/>
        </w:rPr>
        <w:t xml:space="preserve"> or</w:t>
      </w:r>
      <w:r w:rsidR="002401C2">
        <w:rPr>
          <w:rFonts w:asciiTheme="minorHAnsi" w:eastAsiaTheme="minorHAnsi" w:hAnsiTheme="minorHAnsi" w:cs="Arial"/>
          <w:sz w:val="24"/>
          <w:szCs w:val="24"/>
          <w:lang w:val="en-GB"/>
        </w:rPr>
        <w:t xml:space="preserve"> </w:t>
      </w:r>
      <w:r w:rsidR="00765C70">
        <w:rPr>
          <w:rFonts w:asciiTheme="minorHAnsi" w:eastAsiaTheme="minorHAnsi" w:hAnsiTheme="minorHAnsi" w:cs="Arial"/>
          <w:sz w:val="24"/>
          <w:szCs w:val="24"/>
          <w:lang w:val="en-GB"/>
        </w:rPr>
        <w:t>D</w:t>
      </w:r>
      <w:r w:rsidRPr="006628E8">
        <w:rPr>
          <w:rFonts w:asciiTheme="minorHAnsi" w:eastAsiaTheme="minorHAnsi" w:hAnsiTheme="minorHAnsi" w:cs="Arial"/>
          <w:sz w:val="24"/>
          <w:szCs w:val="24"/>
          <w:lang w:val="en-GB"/>
        </w:rPr>
        <w:t xml:space="preserve">epute </w:t>
      </w:r>
      <w:r w:rsidR="00765C70">
        <w:rPr>
          <w:rFonts w:asciiTheme="minorHAnsi" w:eastAsiaTheme="minorHAnsi" w:hAnsiTheme="minorHAnsi" w:cs="Arial"/>
          <w:sz w:val="24"/>
          <w:szCs w:val="24"/>
          <w:lang w:val="en-GB"/>
        </w:rPr>
        <w:t>C</w:t>
      </w:r>
      <w:r w:rsidRPr="006628E8">
        <w:rPr>
          <w:rFonts w:asciiTheme="minorHAnsi" w:eastAsiaTheme="minorHAnsi" w:hAnsiTheme="minorHAnsi" w:cs="Arial"/>
          <w:sz w:val="24"/>
          <w:szCs w:val="24"/>
          <w:lang w:val="en-GB"/>
        </w:rPr>
        <w:t xml:space="preserve">hild </w:t>
      </w:r>
      <w:r w:rsidR="00765C70">
        <w:rPr>
          <w:rFonts w:asciiTheme="minorHAnsi" w:eastAsiaTheme="minorHAnsi" w:hAnsiTheme="minorHAnsi" w:cs="Arial"/>
          <w:sz w:val="24"/>
          <w:szCs w:val="24"/>
          <w:lang w:val="en-GB"/>
        </w:rPr>
        <w:lastRenderedPageBreak/>
        <w:t>P</w:t>
      </w:r>
      <w:r w:rsidRPr="006628E8">
        <w:rPr>
          <w:rFonts w:asciiTheme="minorHAnsi" w:eastAsiaTheme="minorHAnsi" w:hAnsiTheme="minorHAnsi" w:cs="Arial"/>
          <w:sz w:val="24"/>
          <w:szCs w:val="24"/>
          <w:lang w:val="en-GB"/>
        </w:rPr>
        <w:t xml:space="preserve">rotection </w:t>
      </w:r>
      <w:r w:rsidR="00765C70">
        <w:rPr>
          <w:rFonts w:asciiTheme="minorHAnsi" w:eastAsiaTheme="minorHAnsi" w:hAnsiTheme="minorHAnsi" w:cs="Arial"/>
          <w:sz w:val="24"/>
          <w:szCs w:val="24"/>
          <w:lang w:val="en-GB"/>
        </w:rPr>
        <w:t>O</w:t>
      </w:r>
      <w:r w:rsidRPr="006628E8">
        <w:rPr>
          <w:rFonts w:asciiTheme="minorHAnsi" w:eastAsiaTheme="minorHAnsi" w:hAnsiTheme="minorHAnsi" w:cs="Arial"/>
          <w:sz w:val="24"/>
          <w:szCs w:val="24"/>
          <w:lang w:val="en-GB"/>
        </w:rPr>
        <w:t xml:space="preserve">fficer </w:t>
      </w:r>
      <w:r w:rsidR="00765C70">
        <w:rPr>
          <w:rFonts w:asciiTheme="minorHAnsi" w:eastAsiaTheme="minorHAnsi" w:hAnsiTheme="minorHAnsi" w:cs="Arial"/>
          <w:sz w:val="24"/>
          <w:szCs w:val="24"/>
          <w:lang w:val="en-GB"/>
        </w:rPr>
        <w:t xml:space="preserve">is </w:t>
      </w:r>
      <w:r w:rsidR="00720170" w:rsidRPr="006628E8">
        <w:rPr>
          <w:rFonts w:asciiTheme="minorHAnsi" w:eastAsiaTheme="minorHAnsi" w:hAnsiTheme="minorHAnsi" w:cs="Arial"/>
          <w:sz w:val="24"/>
          <w:szCs w:val="24"/>
          <w:lang w:val="en-GB"/>
        </w:rPr>
        <w:t>for</w:t>
      </w:r>
      <w:r w:rsidR="00591082">
        <w:rPr>
          <w:rFonts w:asciiTheme="minorHAnsi" w:eastAsiaTheme="minorHAnsi" w:hAnsiTheme="minorHAnsi" w:cs="Arial"/>
          <w:sz w:val="24"/>
          <w:szCs w:val="24"/>
          <w:lang w:val="en-GB"/>
        </w:rPr>
        <w:t xml:space="preserve"> each </w:t>
      </w:r>
      <w:r w:rsidR="002401C2">
        <w:rPr>
          <w:rFonts w:asciiTheme="minorHAnsi" w:eastAsiaTheme="minorHAnsi" w:hAnsiTheme="minorHAnsi" w:cs="Arial"/>
          <w:sz w:val="24"/>
          <w:szCs w:val="24"/>
          <w:lang w:val="en-GB"/>
        </w:rPr>
        <w:t>establishment</w:t>
      </w:r>
      <w:r w:rsidRPr="006628E8">
        <w:rPr>
          <w:rFonts w:asciiTheme="minorHAnsi" w:eastAsiaTheme="minorHAnsi" w:hAnsiTheme="minorHAnsi" w:cs="Arial"/>
          <w:sz w:val="24"/>
          <w:szCs w:val="24"/>
          <w:lang w:val="en-GB"/>
        </w:rPr>
        <w:t xml:space="preserve"> they work in. </w:t>
      </w:r>
    </w:p>
    <w:p w:rsidR="005A5401" w:rsidRDefault="005A5401" w:rsidP="005A5401">
      <w:pPr>
        <w:pStyle w:val="BodyText"/>
        <w:spacing w:line="270" w:lineRule="auto"/>
        <w:ind w:right="352"/>
        <w:rPr>
          <w:rFonts w:asciiTheme="minorHAnsi" w:eastAsiaTheme="minorHAnsi" w:hAnsiTheme="minorHAnsi" w:cs="Arial"/>
          <w:sz w:val="24"/>
          <w:szCs w:val="24"/>
          <w:lang w:val="en-GB"/>
        </w:rPr>
      </w:pPr>
    </w:p>
    <w:p w:rsidR="00FA4802" w:rsidRPr="005A5401" w:rsidRDefault="00E66E4B" w:rsidP="005A5401">
      <w:pPr>
        <w:pStyle w:val="BodyText"/>
        <w:spacing w:line="270" w:lineRule="auto"/>
        <w:ind w:right="352"/>
        <w:rPr>
          <w:rFonts w:asciiTheme="minorHAnsi" w:eastAsiaTheme="minorHAnsi" w:hAnsiTheme="minorHAnsi" w:cs="Arial"/>
          <w:sz w:val="24"/>
          <w:szCs w:val="24"/>
          <w:lang w:val="en-GB"/>
        </w:rPr>
      </w:pPr>
      <w:r w:rsidRPr="005A5401">
        <w:rPr>
          <w:rFonts w:asciiTheme="minorHAnsi" w:hAnsiTheme="minorHAnsi" w:cs="Arial"/>
          <w:sz w:val="24"/>
          <w:szCs w:val="24"/>
          <w:lang w:val="en-GB"/>
        </w:rPr>
        <w:t xml:space="preserve">Social Work </w:t>
      </w:r>
      <w:r w:rsidR="00FA4802" w:rsidRPr="005A5401">
        <w:rPr>
          <w:rFonts w:asciiTheme="minorHAnsi" w:hAnsiTheme="minorHAnsi" w:cs="Arial"/>
          <w:sz w:val="24"/>
          <w:szCs w:val="24"/>
          <w:lang w:val="en-GB"/>
        </w:rPr>
        <w:t>can be contacted by calling a local</w:t>
      </w:r>
      <w:r w:rsidR="00766BDB" w:rsidRPr="005A5401">
        <w:rPr>
          <w:rFonts w:asciiTheme="minorHAnsi" w:hAnsiTheme="minorHAnsi" w:cs="Arial"/>
          <w:sz w:val="24"/>
          <w:szCs w:val="24"/>
          <w:lang w:val="en-GB"/>
        </w:rPr>
        <w:t xml:space="preserve"> Social Work Office as listed</w:t>
      </w:r>
      <w:r w:rsidR="005A5401">
        <w:rPr>
          <w:rFonts w:asciiTheme="minorHAnsi" w:hAnsiTheme="minorHAnsi" w:cs="Arial"/>
          <w:sz w:val="24"/>
          <w:szCs w:val="24"/>
          <w:lang w:val="en-GB"/>
        </w:rPr>
        <w:t xml:space="preserve"> below</w:t>
      </w:r>
      <w:r w:rsidR="007A7374" w:rsidRPr="005A5401">
        <w:rPr>
          <w:rFonts w:asciiTheme="minorHAnsi" w:hAnsiTheme="minorHAnsi" w:cs="Arial"/>
          <w:sz w:val="24"/>
          <w:szCs w:val="24"/>
          <w:lang w:val="en-GB"/>
        </w:rPr>
        <w:t>:</w:t>
      </w:r>
    </w:p>
    <w:p w:rsidR="00DD1569" w:rsidRDefault="00DD1569" w:rsidP="005A5401">
      <w:pPr>
        <w:rPr>
          <w:rFonts w:cs="Arial"/>
          <w:sz w:val="24"/>
          <w:szCs w:val="24"/>
          <w:lang w:val="en-GB"/>
        </w:rPr>
      </w:pPr>
    </w:p>
    <w:p w:rsidR="005A5401" w:rsidRPr="006628E8" w:rsidRDefault="005A5401" w:rsidP="005A5401">
      <w:pPr>
        <w:rPr>
          <w:rFonts w:cs="Arial"/>
          <w:sz w:val="24"/>
          <w:szCs w:val="24"/>
          <w:lang w:val="en-GB"/>
        </w:rPr>
      </w:pPr>
    </w:p>
    <w:tbl>
      <w:tblPr>
        <w:tblStyle w:val="TableGrid"/>
        <w:tblW w:w="0" w:type="auto"/>
        <w:tblInd w:w="853" w:type="dxa"/>
        <w:tblLook w:val="04A0" w:firstRow="1" w:lastRow="0" w:firstColumn="1" w:lastColumn="0" w:noHBand="0" w:noVBand="1"/>
      </w:tblPr>
      <w:tblGrid>
        <w:gridCol w:w="4517"/>
        <w:gridCol w:w="4486"/>
      </w:tblGrid>
      <w:tr w:rsidR="00F13302" w:rsidRPr="006628E8" w:rsidTr="00100990">
        <w:tc>
          <w:tcPr>
            <w:tcW w:w="4517" w:type="dxa"/>
          </w:tcPr>
          <w:p w:rsidR="00F13302" w:rsidRPr="006628E8" w:rsidRDefault="00F13302">
            <w:pPr>
              <w:rPr>
                <w:rStyle w:val="Hyperlink"/>
                <w:rFonts w:eastAsia="Gill Sans MT" w:cs="Gill Sans MT"/>
                <w:sz w:val="24"/>
                <w:szCs w:val="24"/>
                <w:u w:val="none"/>
              </w:rPr>
            </w:pPr>
            <w:r w:rsidRPr="006628E8">
              <w:rPr>
                <w:rStyle w:val="Hyperlink"/>
                <w:rFonts w:eastAsia="Gill Sans MT" w:cs="Gill Sans MT"/>
                <w:sz w:val="24"/>
                <w:szCs w:val="24"/>
                <w:u w:val="none"/>
              </w:rPr>
              <w:t>Social Work Office</w:t>
            </w:r>
          </w:p>
        </w:tc>
        <w:tc>
          <w:tcPr>
            <w:tcW w:w="4486" w:type="dxa"/>
          </w:tcPr>
          <w:p w:rsidR="00F13302" w:rsidRPr="006628E8" w:rsidRDefault="00F13302">
            <w:pPr>
              <w:rPr>
                <w:rStyle w:val="Hyperlink"/>
                <w:rFonts w:eastAsia="Gill Sans MT" w:cs="Gill Sans MT"/>
                <w:sz w:val="24"/>
                <w:szCs w:val="24"/>
                <w:u w:val="none"/>
              </w:rPr>
            </w:pPr>
            <w:r w:rsidRPr="006628E8">
              <w:rPr>
                <w:rStyle w:val="Hyperlink"/>
                <w:rFonts w:eastAsia="Gill Sans MT" w:cs="Gill Sans MT"/>
                <w:sz w:val="24"/>
                <w:szCs w:val="24"/>
                <w:u w:val="none"/>
              </w:rPr>
              <w:t>Telephone Number</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proofErr w:type="spellStart"/>
            <w:r w:rsidRPr="006628E8">
              <w:rPr>
                <w:rStyle w:val="Hyperlink"/>
                <w:rFonts w:eastAsia="Gill Sans MT" w:cs="Gill Sans MT"/>
                <w:sz w:val="24"/>
                <w:szCs w:val="24"/>
                <w:u w:val="none"/>
              </w:rPr>
              <w:t>Aboyne</w:t>
            </w:r>
            <w:proofErr w:type="spellEnd"/>
          </w:p>
        </w:tc>
        <w:tc>
          <w:tcPr>
            <w:tcW w:w="4486" w:type="dxa"/>
          </w:tcPr>
          <w:p w:rsidR="00F13302" w:rsidRPr="006628E8" w:rsidRDefault="00100990">
            <w:pPr>
              <w:rPr>
                <w:rStyle w:val="Hyperlink"/>
                <w:rFonts w:eastAsia="Gill Sans MT" w:cs="Gill Sans MT"/>
                <w:sz w:val="24"/>
                <w:szCs w:val="24"/>
                <w:u w:val="none"/>
              </w:rPr>
            </w:pPr>
            <w:r w:rsidRPr="006628E8">
              <w:rPr>
                <w:rStyle w:val="Hyperlink"/>
                <w:rFonts w:eastAsia="Gill Sans MT" w:cs="Gill Sans MT"/>
                <w:sz w:val="24"/>
                <w:szCs w:val="24"/>
                <w:u w:val="none"/>
              </w:rPr>
              <w:t>013398 87096</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r w:rsidRPr="006628E8">
              <w:rPr>
                <w:rStyle w:val="Hyperlink"/>
                <w:rFonts w:eastAsia="Gill Sans MT" w:cs="Gill Sans MT"/>
                <w:sz w:val="24"/>
                <w:szCs w:val="24"/>
                <w:u w:val="none"/>
              </w:rPr>
              <w:t>Banchory</w:t>
            </w:r>
          </w:p>
        </w:tc>
        <w:tc>
          <w:tcPr>
            <w:tcW w:w="4486" w:type="dxa"/>
          </w:tcPr>
          <w:p w:rsidR="00F13302" w:rsidRPr="006628E8" w:rsidRDefault="00100990">
            <w:pPr>
              <w:rPr>
                <w:rStyle w:val="Hyperlink"/>
                <w:rFonts w:eastAsia="Gill Sans MT" w:cs="Gill Sans MT"/>
                <w:sz w:val="24"/>
                <w:szCs w:val="24"/>
                <w:u w:val="none"/>
              </w:rPr>
            </w:pPr>
            <w:r w:rsidRPr="006628E8">
              <w:rPr>
                <w:rStyle w:val="Hyperlink"/>
                <w:rFonts w:eastAsia="Gill Sans MT" w:cs="Gill Sans MT"/>
                <w:sz w:val="24"/>
                <w:szCs w:val="24"/>
                <w:u w:val="none"/>
              </w:rPr>
              <w:t>01330 824991</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r w:rsidRPr="006628E8">
              <w:rPr>
                <w:rStyle w:val="Hyperlink"/>
                <w:rFonts w:eastAsia="Gill Sans MT" w:cs="Gill Sans MT"/>
                <w:sz w:val="24"/>
                <w:szCs w:val="24"/>
                <w:u w:val="none"/>
              </w:rPr>
              <w:t>Banff</w:t>
            </w:r>
          </w:p>
        </w:tc>
        <w:tc>
          <w:tcPr>
            <w:tcW w:w="4486" w:type="dxa"/>
          </w:tcPr>
          <w:p w:rsidR="00F13302" w:rsidRPr="006628E8" w:rsidRDefault="00100990">
            <w:pPr>
              <w:rPr>
                <w:rStyle w:val="Hyperlink"/>
                <w:rFonts w:eastAsia="Gill Sans MT" w:cs="Gill Sans MT"/>
                <w:sz w:val="24"/>
                <w:szCs w:val="24"/>
                <w:u w:val="none"/>
              </w:rPr>
            </w:pPr>
            <w:r w:rsidRPr="006628E8">
              <w:rPr>
                <w:rStyle w:val="Hyperlink"/>
                <w:rFonts w:eastAsia="Gill Sans MT" w:cs="Gill Sans MT"/>
                <w:sz w:val="24"/>
                <w:szCs w:val="24"/>
                <w:u w:val="none"/>
              </w:rPr>
              <w:t>01261 812001</w:t>
            </w:r>
            <w:r w:rsidR="00BB6DD4">
              <w:rPr>
                <w:rStyle w:val="Hyperlink"/>
                <w:rFonts w:eastAsia="Gill Sans MT" w:cs="Gill Sans MT"/>
                <w:sz w:val="24"/>
                <w:szCs w:val="24"/>
                <w:u w:val="none"/>
              </w:rPr>
              <w:t xml:space="preserve"> or 01261 813180</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proofErr w:type="spellStart"/>
            <w:r w:rsidRPr="006628E8">
              <w:rPr>
                <w:rStyle w:val="Hyperlink"/>
                <w:rFonts w:eastAsia="Gill Sans MT" w:cs="Gill Sans MT"/>
                <w:sz w:val="24"/>
                <w:szCs w:val="24"/>
                <w:u w:val="none"/>
              </w:rPr>
              <w:t>Ellon</w:t>
            </w:r>
            <w:proofErr w:type="spellEnd"/>
          </w:p>
        </w:tc>
        <w:tc>
          <w:tcPr>
            <w:tcW w:w="4486" w:type="dxa"/>
          </w:tcPr>
          <w:p w:rsidR="00F13302" w:rsidRPr="006628E8" w:rsidRDefault="00100990">
            <w:pPr>
              <w:rPr>
                <w:rStyle w:val="Hyperlink"/>
                <w:rFonts w:eastAsia="Gill Sans MT" w:cs="Gill Sans MT"/>
                <w:sz w:val="24"/>
                <w:szCs w:val="24"/>
                <w:u w:val="none"/>
              </w:rPr>
            </w:pPr>
            <w:r w:rsidRPr="006628E8">
              <w:rPr>
                <w:rStyle w:val="Hyperlink"/>
                <w:rFonts w:eastAsia="Gill Sans MT" w:cs="Gill Sans MT"/>
                <w:sz w:val="24"/>
                <w:szCs w:val="24"/>
                <w:u w:val="none"/>
              </w:rPr>
              <w:t>01358 720033</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proofErr w:type="spellStart"/>
            <w:r w:rsidRPr="006628E8">
              <w:rPr>
                <w:rStyle w:val="Hyperlink"/>
                <w:rFonts w:eastAsia="Gill Sans MT" w:cs="Gill Sans MT"/>
                <w:sz w:val="24"/>
                <w:szCs w:val="24"/>
                <w:u w:val="none"/>
              </w:rPr>
              <w:t>Fraserburgh</w:t>
            </w:r>
            <w:proofErr w:type="spellEnd"/>
          </w:p>
        </w:tc>
        <w:tc>
          <w:tcPr>
            <w:tcW w:w="4486" w:type="dxa"/>
          </w:tcPr>
          <w:p w:rsidR="00F13302" w:rsidRPr="006628E8" w:rsidRDefault="00100990">
            <w:pPr>
              <w:rPr>
                <w:rStyle w:val="Hyperlink"/>
                <w:rFonts w:eastAsia="Gill Sans MT" w:cs="Gill Sans MT"/>
                <w:sz w:val="24"/>
                <w:szCs w:val="24"/>
                <w:u w:val="none"/>
              </w:rPr>
            </w:pPr>
            <w:r w:rsidRPr="006628E8">
              <w:rPr>
                <w:rStyle w:val="Hyperlink"/>
                <w:rFonts w:eastAsia="Gill Sans MT" w:cs="Gill Sans MT"/>
                <w:sz w:val="24"/>
                <w:szCs w:val="24"/>
                <w:u w:val="none"/>
              </w:rPr>
              <w:t>01346 513281</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r w:rsidRPr="006628E8">
              <w:rPr>
                <w:rStyle w:val="Hyperlink"/>
                <w:rFonts w:eastAsia="Gill Sans MT" w:cs="Gill Sans MT"/>
                <w:sz w:val="24"/>
                <w:szCs w:val="24"/>
                <w:u w:val="none"/>
              </w:rPr>
              <w:t>Huntly</w:t>
            </w:r>
          </w:p>
        </w:tc>
        <w:tc>
          <w:tcPr>
            <w:tcW w:w="4486" w:type="dxa"/>
          </w:tcPr>
          <w:p w:rsidR="00F13302" w:rsidRPr="006628E8" w:rsidRDefault="00BB6DD4">
            <w:pPr>
              <w:rPr>
                <w:rStyle w:val="Hyperlink"/>
                <w:rFonts w:eastAsia="Gill Sans MT" w:cs="Gill Sans MT"/>
                <w:sz w:val="24"/>
                <w:szCs w:val="24"/>
                <w:u w:val="none"/>
              </w:rPr>
            </w:pPr>
            <w:r>
              <w:rPr>
                <w:rStyle w:val="Hyperlink"/>
                <w:rFonts w:eastAsia="Gill Sans MT" w:cs="Gill Sans MT"/>
                <w:sz w:val="24"/>
                <w:szCs w:val="24"/>
                <w:u w:val="none"/>
              </w:rPr>
              <w:t>01466 799600</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proofErr w:type="spellStart"/>
            <w:r w:rsidRPr="006628E8">
              <w:rPr>
                <w:rStyle w:val="Hyperlink"/>
                <w:rFonts w:eastAsia="Gill Sans MT" w:cs="Gill Sans MT"/>
                <w:sz w:val="24"/>
                <w:szCs w:val="24"/>
                <w:u w:val="none"/>
              </w:rPr>
              <w:t>Inverurie</w:t>
            </w:r>
            <w:proofErr w:type="spellEnd"/>
          </w:p>
        </w:tc>
        <w:tc>
          <w:tcPr>
            <w:tcW w:w="4486" w:type="dxa"/>
          </w:tcPr>
          <w:p w:rsidR="00F13302" w:rsidRPr="006628E8" w:rsidRDefault="00100990">
            <w:pPr>
              <w:rPr>
                <w:rStyle w:val="Hyperlink"/>
                <w:rFonts w:eastAsia="Gill Sans MT" w:cs="Gill Sans MT"/>
                <w:sz w:val="24"/>
                <w:szCs w:val="24"/>
                <w:u w:val="none"/>
              </w:rPr>
            </w:pPr>
            <w:r w:rsidRPr="006628E8">
              <w:rPr>
                <w:rStyle w:val="Hyperlink"/>
                <w:rFonts w:eastAsia="Gill Sans MT" w:cs="Gill Sans MT"/>
                <w:sz w:val="24"/>
                <w:szCs w:val="24"/>
                <w:u w:val="none"/>
              </w:rPr>
              <w:t>01467 625555</w:t>
            </w:r>
            <w:r w:rsidR="00BB6DD4">
              <w:rPr>
                <w:rStyle w:val="Hyperlink"/>
                <w:rFonts w:eastAsia="Gill Sans MT" w:cs="Gill Sans MT"/>
                <w:sz w:val="24"/>
                <w:szCs w:val="24"/>
                <w:u w:val="none"/>
              </w:rPr>
              <w:t xml:space="preserve"> or 01467 537555</w:t>
            </w:r>
          </w:p>
        </w:tc>
      </w:tr>
      <w:tr w:rsidR="00BB6DD4" w:rsidRPr="006628E8" w:rsidTr="00100990">
        <w:tc>
          <w:tcPr>
            <w:tcW w:w="4517" w:type="dxa"/>
          </w:tcPr>
          <w:p w:rsidR="00BB6DD4" w:rsidRPr="006628E8" w:rsidRDefault="00BB6DD4">
            <w:pPr>
              <w:rPr>
                <w:rStyle w:val="Hyperlink"/>
                <w:rFonts w:eastAsia="Gill Sans MT" w:cs="Gill Sans MT"/>
                <w:sz w:val="24"/>
                <w:szCs w:val="24"/>
                <w:u w:val="none"/>
              </w:rPr>
            </w:pPr>
            <w:proofErr w:type="spellStart"/>
            <w:r>
              <w:rPr>
                <w:rStyle w:val="Hyperlink"/>
                <w:rFonts w:eastAsia="Gill Sans MT" w:cs="Gill Sans MT"/>
                <w:sz w:val="24"/>
                <w:szCs w:val="24"/>
                <w:u w:val="none"/>
              </w:rPr>
              <w:t>Kemnay</w:t>
            </w:r>
            <w:proofErr w:type="spellEnd"/>
          </w:p>
        </w:tc>
        <w:tc>
          <w:tcPr>
            <w:tcW w:w="4486" w:type="dxa"/>
          </w:tcPr>
          <w:p w:rsidR="00BB6DD4" w:rsidRPr="006628E8" w:rsidRDefault="00BB6DD4">
            <w:pPr>
              <w:rPr>
                <w:rStyle w:val="Hyperlink"/>
                <w:rFonts w:eastAsia="Gill Sans MT" w:cs="Gill Sans MT"/>
                <w:sz w:val="24"/>
                <w:szCs w:val="24"/>
                <w:u w:val="none"/>
              </w:rPr>
            </w:pPr>
            <w:r>
              <w:rPr>
                <w:rStyle w:val="Hyperlink"/>
                <w:rFonts w:eastAsia="Gill Sans MT" w:cs="Gill Sans MT"/>
                <w:sz w:val="24"/>
                <w:szCs w:val="24"/>
                <w:u w:val="none"/>
              </w:rPr>
              <w:t>01467532888</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proofErr w:type="spellStart"/>
            <w:r w:rsidRPr="006628E8">
              <w:rPr>
                <w:rStyle w:val="Hyperlink"/>
                <w:rFonts w:eastAsia="Gill Sans MT" w:cs="Gill Sans MT"/>
                <w:sz w:val="24"/>
                <w:szCs w:val="24"/>
                <w:u w:val="none"/>
              </w:rPr>
              <w:t>Laurencekirk</w:t>
            </w:r>
            <w:proofErr w:type="spellEnd"/>
          </w:p>
        </w:tc>
        <w:tc>
          <w:tcPr>
            <w:tcW w:w="4486" w:type="dxa"/>
          </w:tcPr>
          <w:p w:rsidR="00F13302" w:rsidRPr="006628E8" w:rsidRDefault="00100990">
            <w:pPr>
              <w:rPr>
                <w:rStyle w:val="Hyperlink"/>
                <w:rFonts w:eastAsia="Gill Sans MT" w:cs="Gill Sans MT"/>
                <w:sz w:val="24"/>
                <w:szCs w:val="24"/>
                <w:u w:val="none"/>
              </w:rPr>
            </w:pPr>
            <w:r w:rsidRPr="006628E8">
              <w:rPr>
                <w:rStyle w:val="Hyperlink"/>
                <w:rFonts w:eastAsia="Gill Sans MT" w:cs="Gill Sans MT"/>
                <w:sz w:val="24"/>
                <w:szCs w:val="24"/>
                <w:u w:val="none"/>
              </w:rPr>
              <w:t>01561 376490</w:t>
            </w:r>
          </w:p>
        </w:tc>
      </w:tr>
      <w:tr w:rsidR="00224396" w:rsidRPr="006628E8" w:rsidTr="00100990">
        <w:tc>
          <w:tcPr>
            <w:tcW w:w="4517" w:type="dxa"/>
          </w:tcPr>
          <w:p w:rsidR="00224396" w:rsidRPr="006628E8" w:rsidRDefault="00224396">
            <w:pPr>
              <w:rPr>
                <w:rStyle w:val="Hyperlink"/>
                <w:rFonts w:eastAsia="Gill Sans MT" w:cs="Gill Sans MT"/>
                <w:sz w:val="24"/>
                <w:szCs w:val="24"/>
                <w:u w:val="none"/>
              </w:rPr>
            </w:pPr>
            <w:r>
              <w:rPr>
                <w:rStyle w:val="Hyperlink"/>
                <w:rFonts w:eastAsia="Gill Sans MT" w:cs="Gill Sans MT"/>
                <w:sz w:val="24"/>
                <w:szCs w:val="24"/>
                <w:u w:val="none"/>
              </w:rPr>
              <w:t>Maud</w:t>
            </w:r>
          </w:p>
        </w:tc>
        <w:tc>
          <w:tcPr>
            <w:tcW w:w="4486" w:type="dxa"/>
          </w:tcPr>
          <w:p w:rsidR="00224396" w:rsidRPr="006628E8" w:rsidRDefault="00224396">
            <w:pPr>
              <w:rPr>
                <w:rStyle w:val="Hyperlink"/>
                <w:rFonts w:eastAsia="Gill Sans MT" w:cs="Gill Sans MT"/>
                <w:sz w:val="24"/>
                <w:szCs w:val="24"/>
                <w:u w:val="none"/>
              </w:rPr>
            </w:pPr>
            <w:r>
              <w:rPr>
                <w:rStyle w:val="Hyperlink"/>
                <w:rFonts w:eastAsia="Gill Sans MT" w:cs="Gill Sans MT"/>
                <w:sz w:val="24"/>
                <w:szCs w:val="24"/>
                <w:u w:val="none"/>
              </w:rPr>
              <w:t>01771 613967</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proofErr w:type="spellStart"/>
            <w:r w:rsidRPr="006628E8">
              <w:rPr>
                <w:rStyle w:val="Hyperlink"/>
                <w:rFonts w:eastAsia="Gill Sans MT" w:cs="Gill Sans MT"/>
                <w:sz w:val="24"/>
                <w:szCs w:val="24"/>
                <w:u w:val="none"/>
              </w:rPr>
              <w:t>Peterhead</w:t>
            </w:r>
            <w:proofErr w:type="spellEnd"/>
          </w:p>
        </w:tc>
        <w:tc>
          <w:tcPr>
            <w:tcW w:w="4486" w:type="dxa"/>
          </w:tcPr>
          <w:p w:rsidR="00F13302" w:rsidRPr="006628E8" w:rsidRDefault="00224396">
            <w:pPr>
              <w:rPr>
                <w:rStyle w:val="Hyperlink"/>
                <w:rFonts w:eastAsia="Gill Sans MT" w:cs="Gill Sans MT"/>
                <w:sz w:val="24"/>
                <w:szCs w:val="24"/>
                <w:u w:val="none"/>
              </w:rPr>
            </w:pPr>
            <w:r>
              <w:rPr>
                <w:rStyle w:val="Hyperlink"/>
                <w:rFonts w:eastAsia="Gill Sans MT" w:cs="Gill Sans MT"/>
                <w:sz w:val="24"/>
                <w:szCs w:val="24"/>
                <w:u w:val="none"/>
              </w:rPr>
              <w:t>01779 473368</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proofErr w:type="spellStart"/>
            <w:r w:rsidRPr="006628E8">
              <w:rPr>
                <w:rStyle w:val="Hyperlink"/>
                <w:rFonts w:eastAsia="Gill Sans MT" w:cs="Gill Sans MT"/>
                <w:sz w:val="24"/>
                <w:szCs w:val="24"/>
                <w:u w:val="none"/>
              </w:rPr>
              <w:t>Portlethen</w:t>
            </w:r>
            <w:proofErr w:type="spellEnd"/>
          </w:p>
        </w:tc>
        <w:tc>
          <w:tcPr>
            <w:tcW w:w="4486" w:type="dxa"/>
          </w:tcPr>
          <w:p w:rsidR="00F13302" w:rsidRPr="006628E8" w:rsidRDefault="00224396">
            <w:pPr>
              <w:rPr>
                <w:rStyle w:val="Hyperlink"/>
                <w:rFonts w:eastAsia="Gill Sans MT" w:cs="Gill Sans MT"/>
                <w:sz w:val="24"/>
                <w:szCs w:val="24"/>
                <w:u w:val="none"/>
              </w:rPr>
            </w:pPr>
            <w:r>
              <w:rPr>
                <w:rStyle w:val="Hyperlink"/>
                <w:rFonts w:eastAsia="Gill Sans MT" w:cs="Gill Sans MT"/>
                <w:sz w:val="24"/>
                <w:szCs w:val="24"/>
                <w:u w:val="none"/>
              </w:rPr>
              <w:t>01224 666200 or 01224 786199</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proofErr w:type="spellStart"/>
            <w:r w:rsidRPr="006628E8">
              <w:rPr>
                <w:rStyle w:val="Hyperlink"/>
                <w:rFonts w:eastAsia="Gill Sans MT" w:cs="Gill Sans MT"/>
                <w:sz w:val="24"/>
                <w:szCs w:val="24"/>
                <w:u w:val="none"/>
              </w:rPr>
              <w:t>Stonehaven</w:t>
            </w:r>
            <w:proofErr w:type="spellEnd"/>
          </w:p>
        </w:tc>
        <w:tc>
          <w:tcPr>
            <w:tcW w:w="4486" w:type="dxa"/>
          </w:tcPr>
          <w:p w:rsidR="00F13302" w:rsidRPr="006628E8" w:rsidRDefault="00224396">
            <w:pPr>
              <w:rPr>
                <w:rStyle w:val="Hyperlink"/>
                <w:rFonts w:eastAsia="Gill Sans MT" w:cs="Gill Sans MT"/>
                <w:sz w:val="24"/>
                <w:szCs w:val="24"/>
                <w:u w:val="none"/>
              </w:rPr>
            </w:pPr>
            <w:r>
              <w:rPr>
                <w:rStyle w:val="Hyperlink"/>
                <w:rFonts w:eastAsia="Gill Sans MT" w:cs="Gill Sans MT"/>
                <w:sz w:val="24"/>
                <w:szCs w:val="24"/>
                <w:u w:val="none"/>
              </w:rPr>
              <w:t>01569 768390</w:t>
            </w:r>
          </w:p>
        </w:tc>
      </w:tr>
      <w:tr w:rsidR="00224396" w:rsidRPr="006628E8" w:rsidTr="00100990">
        <w:tc>
          <w:tcPr>
            <w:tcW w:w="4517" w:type="dxa"/>
          </w:tcPr>
          <w:p w:rsidR="00224396" w:rsidRPr="006628E8" w:rsidRDefault="00224396">
            <w:pPr>
              <w:rPr>
                <w:rStyle w:val="Hyperlink"/>
                <w:rFonts w:eastAsia="Gill Sans MT" w:cs="Gill Sans MT"/>
                <w:sz w:val="24"/>
                <w:szCs w:val="24"/>
                <w:u w:val="none"/>
              </w:rPr>
            </w:pPr>
            <w:proofErr w:type="spellStart"/>
            <w:r>
              <w:rPr>
                <w:rStyle w:val="Hyperlink"/>
                <w:rFonts w:eastAsia="Gill Sans MT" w:cs="Gill Sans MT"/>
                <w:sz w:val="24"/>
                <w:szCs w:val="24"/>
                <w:u w:val="none"/>
              </w:rPr>
              <w:t>Strichen</w:t>
            </w:r>
            <w:proofErr w:type="spellEnd"/>
          </w:p>
        </w:tc>
        <w:tc>
          <w:tcPr>
            <w:tcW w:w="4486" w:type="dxa"/>
          </w:tcPr>
          <w:p w:rsidR="00224396" w:rsidRDefault="00224396">
            <w:pPr>
              <w:rPr>
                <w:rStyle w:val="Hyperlink"/>
                <w:rFonts w:eastAsia="Gill Sans MT" w:cs="Gill Sans MT"/>
                <w:sz w:val="24"/>
                <w:szCs w:val="24"/>
                <w:u w:val="none"/>
              </w:rPr>
            </w:pPr>
            <w:r>
              <w:rPr>
                <w:rStyle w:val="Hyperlink"/>
                <w:rFonts w:eastAsia="Gill Sans MT" w:cs="Gill Sans MT"/>
                <w:sz w:val="24"/>
                <w:szCs w:val="24"/>
                <w:u w:val="none"/>
              </w:rPr>
              <w:t>01771 638200</w:t>
            </w:r>
          </w:p>
        </w:tc>
      </w:tr>
      <w:tr w:rsidR="00F13302" w:rsidRPr="006628E8" w:rsidTr="00100990">
        <w:tc>
          <w:tcPr>
            <w:tcW w:w="4517" w:type="dxa"/>
          </w:tcPr>
          <w:p w:rsidR="00F13302" w:rsidRPr="006628E8" w:rsidRDefault="00F13302">
            <w:pPr>
              <w:rPr>
                <w:rStyle w:val="Hyperlink"/>
                <w:rFonts w:eastAsia="Gill Sans MT" w:cs="Gill Sans MT"/>
                <w:sz w:val="24"/>
                <w:szCs w:val="24"/>
                <w:u w:val="none"/>
              </w:rPr>
            </w:pPr>
            <w:proofErr w:type="spellStart"/>
            <w:r w:rsidRPr="006628E8">
              <w:rPr>
                <w:rStyle w:val="Hyperlink"/>
                <w:rFonts w:eastAsia="Gill Sans MT" w:cs="Gill Sans MT"/>
                <w:sz w:val="24"/>
                <w:szCs w:val="24"/>
                <w:u w:val="none"/>
              </w:rPr>
              <w:t>Turriff</w:t>
            </w:r>
            <w:proofErr w:type="spellEnd"/>
          </w:p>
        </w:tc>
        <w:tc>
          <w:tcPr>
            <w:tcW w:w="4486" w:type="dxa"/>
          </w:tcPr>
          <w:p w:rsidR="00F13302" w:rsidRPr="006628E8" w:rsidRDefault="00100990">
            <w:pPr>
              <w:rPr>
                <w:rStyle w:val="Hyperlink"/>
                <w:rFonts w:eastAsia="Gill Sans MT" w:cs="Gill Sans MT"/>
                <w:sz w:val="24"/>
                <w:szCs w:val="24"/>
                <w:u w:val="none"/>
              </w:rPr>
            </w:pPr>
            <w:r w:rsidRPr="006628E8">
              <w:rPr>
                <w:rStyle w:val="Hyperlink"/>
                <w:rFonts w:eastAsia="Gill Sans MT" w:cs="Gill Sans MT"/>
                <w:sz w:val="24"/>
                <w:szCs w:val="24"/>
                <w:u w:val="none"/>
              </w:rPr>
              <w:t>01888 569260</w:t>
            </w:r>
          </w:p>
        </w:tc>
      </w:tr>
      <w:tr w:rsidR="00224396" w:rsidRPr="006628E8" w:rsidTr="00100990">
        <w:tc>
          <w:tcPr>
            <w:tcW w:w="4517" w:type="dxa"/>
          </w:tcPr>
          <w:p w:rsidR="00224396" w:rsidRPr="006628E8" w:rsidRDefault="00224396">
            <w:pPr>
              <w:rPr>
                <w:rStyle w:val="Hyperlink"/>
                <w:rFonts w:eastAsia="Gill Sans MT" w:cs="Gill Sans MT"/>
                <w:sz w:val="24"/>
                <w:szCs w:val="24"/>
                <w:u w:val="none"/>
              </w:rPr>
            </w:pPr>
            <w:proofErr w:type="spellStart"/>
            <w:r>
              <w:rPr>
                <w:rStyle w:val="Hyperlink"/>
                <w:rFonts w:eastAsia="Gill Sans MT" w:cs="Gill Sans MT"/>
                <w:sz w:val="24"/>
                <w:szCs w:val="24"/>
                <w:u w:val="none"/>
              </w:rPr>
              <w:t>Westhill</w:t>
            </w:r>
            <w:proofErr w:type="spellEnd"/>
          </w:p>
        </w:tc>
        <w:tc>
          <w:tcPr>
            <w:tcW w:w="4486" w:type="dxa"/>
          </w:tcPr>
          <w:p w:rsidR="00224396" w:rsidRPr="006628E8" w:rsidRDefault="00224396">
            <w:pPr>
              <w:rPr>
                <w:rStyle w:val="Hyperlink"/>
                <w:rFonts w:eastAsia="Gill Sans MT" w:cs="Gill Sans MT"/>
                <w:sz w:val="24"/>
                <w:szCs w:val="24"/>
                <w:u w:val="none"/>
              </w:rPr>
            </w:pPr>
            <w:r>
              <w:rPr>
                <w:rStyle w:val="Hyperlink"/>
                <w:rFonts w:eastAsia="Gill Sans MT" w:cs="Gill Sans MT"/>
                <w:sz w:val="24"/>
                <w:szCs w:val="24"/>
                <w:u w:val="none"/>
              </w:rPr>
              <w:t>01224 849499</w:t>
            </w:r>
          </w:p>
        </w:tc>
      </w:tr>
    </w:tbl>
    <w:p w:rsidR="00DD1569" w:rsidRPr="006628E8" w:rsidRDefault="00DD1569">
      <w:pPr>
        <w:ind w:left="853"/>
        <w:rPr>
          <w:rStyle w:val="Hyperlink"/>
          <w:rFonts w:eastAsia="Gill Sans MT" w:cs="Gill Sans MT"/>
          <w:sz w:val="24"/>
          <w:szCs w:val="24"/>
        </w:rPr>
      </w:pPr>
    </w:p>
    <w:p w:rsidR="00766BDB" w:rsidRPr="006628E8" w:rsidRDefault="00FA4802" w:rsidP="00766BDB">
      <w:pPr>
        <w:ind w:left="853"/>
        <w:rPr>
          <w:rFonts w:cs="Arial"/>
          <w:sz w:val="24"/>
          <w:szCs w:val="24"/>
          <w:lang w:val="en-GB"/>
        </w:rPr>
      </w:pPr>
      <w:r w:rsidRPr="006628E8">
        <w:rPr>
          <w:rFonts w:cs="Arial"/>
          <w:sz w:val="24"/>
          <w:szCs w:val="24"/>
          <w:lang w:val="en-GB"/>
        </w:rPr>
        <w:t>Or</w:t>
      </w:r>
      <w:r w:rsidR="00992FAE" w:rsidRPr="006628E8">
        <w:rPr>
          <w:rFonts w:cs="Arial"/>
          <w:sz w:val="24"/>
          <w:szCs w:val="24"/>
          <w:lang w:val="en-GB"/>
        </w:rPr>
        <w:t>,</w:t>
      </w:r>
      <w:r w:rsidRPr="006628E8">
        <w:rPr>
          <w:rFonts w:cs="Arial"/>
          <w:sz w:val="24"/>
          <w:szCs w:val="24"/>
          <w:lang w:val="en-GB"/>
        </w:rPr>
        <w:t xml:space="preserve"> </w:t>
      </w:r>
      <w:r w:rsidR="00036F6D" w:rsidRPr="006628E8">
        <w:rPr>
          <w:rFonts w:cs="Arial"/>
          <w:sz w:val="24"/>
          <w:szCs w:val="24"/>
          <w:lang w:val="en-GB"/>
        </w:rPr>
        <w:t>i</w:t>
      </w:r>
      <w:r w:rsidRPr="006628E8">
        <w:rPr>
          <w:rFonts w:cs="Arial"/>
          <w:sz w:val="24"/>
          <w:szCs w:val="24"/>
          <w:lang w:val="en-GB"/>
        </w:rPr>
        <w:t xml:space="preserve">f out of hours by calling the Social Work </w:t>
      </w:r>
      <w:r w:rsidR="00E66E4B" w:rsidRPr="006628E8">
        <w:rPr>
          <w:rFonts w:cs="Arial"/>
          <w:sz w:val="24"/>
          <w:szCs w:val="24"/>
          <w:lang w:val="en-GB"/>
        </w:rPr>
        <w:t xml:space="preserve">Out of Hours Service on </w:t>
      </w:r>
      <w:r w:rsidR="00713666">
        <w:rPr>
          <w:rFonts w:cs="Arial"/>
          <w:b/>
          <w:sz w:val="24"/>
          <w:szCs w:val="24"/>
          <w:lang w:val="en-GB"/>
        </w:rPr>
        <w:t>03456 081 206</w:t>
      </w:r>
      <w:r w:rsidR="00E66E4B" w:rsidRPr="006628E8">
        <w:rPr>
          <w:rFonts w:cs="Arial"/>
          <w:b/>
          <w:sz w:val="24"/>
          <w:szCs w:val="24"/>
          <w:lang w:val="en-GB"/>
        </w:rPr>
        <w:t>.</w:t>
      </w:r>
    </w:p>
    <w:p w:rsidR="00766BDB" w:rsidRPr="006628E8" w:rsidRDefault="00766BDB" w:rsidP="00766BDB">
      <w:pPr>
        <w:ind w:left="853"/>
        <w:rPr>
          <w:rFonts w:cs="Arial"/>
          <w:sz w:val="24"/>
          <w:szCs w:val="24"/>
          <w:lang w:val="en-GB"/>
        </w:rPr>
      </w:pPr>
    </w:p>
    <w:p w:rsidR="00727613" w:rsidRPr="006628E8" w:rsidRDefault="00720170" w:rsidP="00766BDB">
      <w:pPr>
        <w:ind w:left="853"/>
        <w:rPr>
          <w:rFonts w:cs="Arial"/>
          <w:sz w:val="24"/>
          <w:szCs w:val="24"/>
          <w:lang w:val="en-GB"/>
        </w:rPr>
      </w:pPr>
      <w:r w:rsidRPr="006628E8">
        <w:rPr>
          <w:rFonts w:cs="Arial"/>
          <w:sz w:val="24"/>
          <w:szCs w:val="24"/>
          <w:lang w:val="en-GB"/>
        </w:rPr>
        <w:t xml:space="preserve">Police Scotland can be contacted on telephone number </w:t>
      </w:r>
      <w:r w:rsidRPr="006628E8">
        <w:rPr>
          <w:rFonts w:cs="Arial"/>
          <w:b/>
          <w:sz w:val="24"/>
          <w:szCs w:val="24"/>
          <w:lang w:val="en-GB"/>
        </w:rPr>
        <w:t>101.</w:t>
      </w:r>
    </w:p>
    <w:sectPr w:rsidR="00727613" w:rsidRPr="006628E8">
      <w:pgSz w:w="11906" w:h="16840"/>
      <w:pgMar w:top="920" w:right="1020" w:bottom="820" w:left="1020" w:header="691" w:footer="6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C9" w:rsidRDefault="008976C9">
      <w:r>
        <w:separator/>
      </w:r>
    </w:p>
  </w:endnote>
  <w:endnote w:type="continuationSeparator" w:id="0">
    <w:p w:rsidR="008976C9" w:rsidRDefault="0089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1" w:rsidRDefault="006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156134"/>
      <w:docPartObj>
        <w:docPartGallery w:val="Page Numbers (Bottom of Page)"/>
        <w:docPartUnique/>
      </w:docPartObj>
    </w:sdtPr>
    <w:sdtEndPr>
      <w:rPr>
        <w:noProof/>
      </w:rPr>
    </w:sdtEndPr>
    <w:sdtContent>
      <w:p w:rsidR="00292690" w:rsidRDefault="00292690">
        <w:pPr>
          <w:pStyle w:val="Footer"/>
          <w:jc w:val="right"/>
        </w:pPr>
        <w:r>
          <w:fldChar w:fldCharType="begin"/>
        </w:r>
        <w:r>
          <w:instrText xml:space="preserve"> PAGE   \* MERGEFORMAT </w:instrText>
        </w:r>
        <w:r>
          <w:fldChar w:fldCharType="separate"/>
        </w:r>
        <w:r w:rsidR="003B66CC">
          <w:rPr>
            <w:noProof/>
          </w:rPr>
          <w:t>2</w:t>
        </w:r>
        <w:r>
          <w:rPr>
            <w:noProof/>
          </w:rPr>
          <w:fldChar w:fldCharType="end"/>
        </w:r>
      </w:p>
    </w:sdtContent>
  </w:sdt>
  <w:p w:rsidR="00727613" w:rsidRPr="006F55A6" w:rsidRDefault="006F55A6">
    <w:pPr>
      <w:spacing w:line="200" w:lineRule="exact"/>
      <w:rPr>
        <w:sz w:val="16"/>
        <w:szCs w:val="16"/>
      </w:rPr>
    </w:pPr>
    <w:r w:rsidRPr="006F55A6">
      <w:rPr>
        <w:sz w:val="16"/>
        <w:szCs w:val="16"/>
      </w:rPr>
      <w:t>Rev 1 090517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1" w:rsidRDefault="006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C9" w:rsidRDefault="008976C9">
      <w:r>
        <w:separator/>
      </w:r>
    </w:p>
  </w:footnote>
  <w:footnote w:type="continuationSeparator" w:id="0">
    <w:p w:rsidR="008976C9" w:rsidRDefault="0089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1" w:rsidRDefault="006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7AC" w:rsidRPr="006817AC" w:rsidRDefault="00C25EAB" w:rsidP="006817AC">
    <w:pPr>
      <w:ind w:left="4778"/>
      <w:rPr>
        <w:sz w:val="20"/>
        <w:szCs w:val="20"/>
      </w:rPr>
    </w:pPr>
    <w:r>
      <w:rPr>
        <w:sz w:val="20"/>
        <w:szCs w:val="20"/>
      </w:rPr>
      <w:t xml:space="preserve"> </w:t>
    </w:r>
    <w:r w:rsidR="006817AC" w:rsidRPr="006817AC">
      <w:rPr>
        <w:noProof/>
        <w:lang w:val="en-GB" w:eastAsia="en-GB"/>
      </w:rPr>
      <mc:AlternateContent>
        <mc:Choice Requires="wpg">
          <w:drawing>
            <wp:anchor distT="0" distB="0" distL="114300" distR="114300" simplePos="0" relativeHeight="251659264" behindDoc="1" locked="0" layoutInCell="1" allowOverlap="1" wp14:anchorId="195C7D32" wp14:editId="0C3BB997">
              <wp:simplePos x="0" y="0"/>
              <wp:positionH relativeFrom="page">
                <wp:posOffset>720090</wp:posOffset>
              </wp:positionH>
              <wp:positionV relativeFrom="page">
                <wp:posOffset>585470</wp:posOffset>
              </wp:positionV>
              <wp:extent cx="6120130" cy="1270"/>
              <wp:effectExtent l="15240" t="13970" r="8255" b="133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922"/>
                        <a:chExt cx="9638" cy="2"/>
                      </a:xfrm>
                    </wpg:grpSpPr>
                    <wps:wsp>
                      <wps:cNvPr id="7" name="Freeform 7"/>
                      <wps:cNvSpPr>
                        <a:spLocks/>
                      </wps:cNvSpPr>
                      <wps:spPr bwMode="auto">
                        <a:xfrm>
                          <a:off x="1134" y="922"/>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0049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279AD" id="Group 6" o:spid="_x0000_s1026" style="position:absolute;margin-left:56.7pt;margin-top:46.1pt;width:481.9pt;height:.1pt;z-index:-251657216;mso-position-horizontal-relative:page;mso-position-vertical-relative:page" coordorigin="1134,92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">
              <v:shape id="Freeform 7" o:spid="_x0000_s1027" style="position:absolute;left:1134;top:92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00cEA&#10;AADaAAAADwAAAGRycy9kb3ducmV2LnhtbESPwW7CMBBE75X4B2uReis2HEpJ4yAEQrTHElSuK3ub&#10;RI3XITYh/fsaqVKPo5l5o8nXo2vFQH1oPGuYzxQIYuNtw5WGU7l/egERIrLF1jNp+KEA62LykGNm&#10;/Y0/aDjGSiQIhww11DF2mZTB1OQwzHxHnLwv3zuMSfaVtD3eEty1cqHUs3TYcFqosaNtTeb7eHUa&#10;zp8HOu+UMeU7qwv6/aodOGr9OB03ryAijfE//Nd+sxqWcL+Sbo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mtNHBAAAA2gAAAA8AAAAAAAAAAAAAAAAAmAIAAGRycy9kb3du&#10;cmV2LnhtbFBLBQYAAAAABAAEAPUAAACGAwAAAAA=&#10;" path="m,l9638,e" filled="f" strokecolor="#004990" strokeweight="1pt">
                <v:path arrowok="t" o:connecttype="custom" o:connectlocs="0,0;9638,0" o:connectangles="0,0"/>
              </v:shape>
              <w10:wrap anchorx="page" anchory="page"/>
            </v:group>
          </w:pict>
        </mc:Fallback>
      </mc:AlternateContent>
    </w:r>
    <w:r w:rsidR="006817AC" w:rsidRPr="006817AC">
      <w:rPr>
        <w:noProof/>
        <w:lang w:val="en-GB" w:eastAsia="en-GB"/>
      </w:rPr>
      <mc:AlternateContent>
        <mc:Choice Requires="wps">
          <w:drawing>
            <wp:anchor distT="0" distB="0" distL="114300" distR="114300" simplePos="0" relativeHeight="251660288" behindDoc="1" locked="0" layoutInCell="1" allowOverlap="1" wp14:anchorId="6A4B81D6" wp14:editId="6DC0E07B">
              <wp:simplePos x="0" y="0"/>
              <wp:positionH relativeFrom="page">
                <wp:posOffset>707390</wp:posOffset>
              </wp:positionH>
              <wp:positionV relativeFrom="page">
                <wp:posOffset>426085</wp:posOffset>
              </wp:positionV>
              <wp:extent cx="694055" cy="152400"/>
              <wp:effectExtent l="254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7AC" w:rsidRDefault="006817AC" w:rsidP="006817AC">
                          <w:pPr>
                            <w:spacing w:line="226" w:lineRule="exact"/>
                            <w:ind w:left="20"/>
                            <w:rPr>
                              <w:rFonts w:ascii="Gill Sans MT" w:eastAsia="Gill Sans MT" w:hAnsi="Gill Sans MT" w:cs="Gill Sans MT"/>
                              <w:sz w:val="20"/>
                              <w:szCs w:val="20"/>
                            </w:rPr>
                          </w:pPr>
                          <w:r>
                            <w:rPr>
                              <w:rFonts w:ascii="Gill Sans MT" w:eastAsia="Gill Sans MT" w:hAnsi="Gill Sans MT" w:cs="Gill Sans MT"/>
                              <w:color w:val="004990"/>
                              <w:sz w:val="20"/>
                              <w:szCs w:val="20"/>
                            </w:rPr>
                            <w:t>The Context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B81D6" id="_x0000_t202" coordsize="21600,21600" o:spt="202" path="m,l,21600r21600,l21600,xe">
              <v:stroke joinstyle="miter"/>
              <v:path gradientshapeok="t" o:connecttype="rect"/>
            </v:shapetype>
            <v:shape id="Text Box 5" o:spid="_x0000_s1029" type="#_x0000_t202" style="position:absolute;left:0;text-align:left;margin-left:55.7pt;margin-top:33.55pt;width:54.6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" filled="f" stroked="f">
              <v:textbox inset="0,0,0,0">
                <w:txbxContent>
                  <w:p w:rsidR="006817AC" w:rsidRDefault="006817AC" w:rsidP="006817AC">
                    <w:pPr>
                      <w:spacing w:line="226" w:lineRule="exact"/>
                      <w:ind w:left="20"/>
                      <w:rPr>
                        <w:rFonts w:ascii="Gill Sans MT" w:eastAsia="Gill Sans MT" w:hAnsi="Gill Sans MT" w:cs="Gill Sans MT"/>
                        <w:sz w:val="20"/>
                        <w:szCs w:val="20"/>
                      </w:rPr>
                    </w:pPr>
                    <w:r>
                      <w:rPr>
                        <w:rFonts w:ascii="Gill Sans MT" w:eastAsia="Gill Sans MT" w:hAnsi="Gill Sans MT" w:cs="Gill Sans MT"/>
                        <w:color w:val="004990"/>
                        <w:sz w:val="20"/>
                        <w:szCs w:val="20"/>
                      </w:rPr>
                      <w:t>The Context</w:t>
                    </w:r>
                  </w:p>
                </w:txbxContent>
              </v:textbox>
              <w10:wrap anchorx="page" anchory="page"/>
            </v:shape>
          </w:pict>
        </mc:Fallback>
      </mc:AlternateContent>
    </w:r>
    <w:r w:rsidR="006817AC" w:rsidRPr="006817AC">
      <w:rPr>
        <w:sz w:val="20"/>
        <w:szCs w:val="20"/>
      </w:rPr>
      <w:t xml:space="preserve">                                                                                                                                                   </w:t>
    </w:r>
  </w:p>
  <w:p w:rsidR="00A006FE" w:rsidRPr="006817AC" w:rsidRDefault="00A006FE">
    <w:pP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1" w:rsidRDefault="006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732E6"/>
    <w:multiLevelType w:val="hybridMultilevel"/>
    <w:tmpl w:val="CE6C813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 w15:restartNumberingAfterBreak="0">
    <w:nsid w:val="2B591EC6"/>
    <w:multiLevelType w:val="hybridMultilevel"/>
    <w:tmpl w:val="BEE633B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 w15:restartNumberingAfterBreak="0">
    <w:nsid w:val="319F6669"/>
    <w:multiLevelType w:val="hybridMultilevel"/>
    <w:tmpl w:val="F7E4A726"/>
    <w:lvl w:ilvl="0" w:tplc="BD1421B2">
      <w:start w:val="1"/>
      <w:numFmt w:val="decimal"/>
      <w:lvlText w:val="%1."/>
      <w:lvlJc w:val="left"/>
      <w:pPr>
        <w:ind w:hanging="720"/>
      </w:pPr>
      <w:rPr>
        <w:rFonts w:ascii="Gill Sans MT" w:eastAsia="Gill Sans MT" w:hAnsi="Gill Sans MT" w:hint="default"/>
        <w:b/>
        <w:bCs/>
        <w:color w:val="004990"/>
        <w:sz w:val="28"/>
        <w:szCs w:val="28"/>
      </w:rPr>
    </w:lvl>
    <w:lvl w:ilvl="1" w:tplc="2F02CBB8">
      <w:start w:val="1"/>
      <w:numFmt w:val="bullet"/>
      <w:lvlText w:val="•"/>
      <w:lvlJc w:val="left"/>
      <w:rPr>
        <w:rFonts w:hint="default"/>
      </w:rPr>
    </w:lvl>
    <w:lvl w:ilvl="2" w:tplc="0E94C054">
      <w:start w:val="1"/>
      <w:numFmt w:val="bullet"/>
      <w:lvlText w:val="•"/>
      <w:lvlJc w:val="left"/>
      <w:rPr>
        <w:rFonts w:hint="default"/>
      </w:rPr>
    </w:lvl>
    <w:lvl w:ilvl="3" w:tplc="CBF05A80">
      <w:start w:val="1"/>
      <w:numFmt w:val="bullet"/>
      <w:lvlText w:val="•"/>
      <w:lvlJc w:val="left"/>
      <w:rPr>
        <w:rFonts w:hint="default"/>
      </w:rPr>
    </w:lvl>
    <w:lvl w:ilvl="4" w:tplc="4210D0EC">
      <w:start w:val="1"/>
      <w:numFmt w:val="bullet"/>
      <w:lvlText w:val="•"/>
      <w:lvlJc w:val="left"/>
      <w:rPr>
        <w:rFonts w:hint="default"/>
      </w:rPr>
    </w:lvl>
    <w:lvl w:ilvl="5" w:tplc="6C98889A">
      <w:start w:val="1"/>
      <w:numFmt w:val="bullet"/>
      <w:lvlText w:val="•"/>
      <w:lvlJc w:val="left"/>
      <w:rPr>
        <w:rFonts w:hint="default"/>
      </w:rPr>
    </w:lvl>
    <w:lvl w:ilvl="6" w:tplc="EC587A5C">
      <w:start w:val="1"/>
      <w:numFmt w:val="bullet"/>
      <w:lvlText w:val="•"/>
      <w:lvlJc w:val="left"/>
      <w:rPr>
        <w:rFonts w:hint="default"/>
      </w:rPr>
    </w:lvl>
    <w:lvl w:ilvl="7" w:tplc="A7CCCF36">
      <w:start w:val="1"/>
      <w:numFmt w:val="bullet"/>
      <w:lvlText w:val="•"/>
      <w:lvlJc w:val="left"/>
      <w:rPr>
        <w:rFonts w:hint="default"/>
      </w:rPr>
    </w:lvl>
    <w:lvl w:ilvl="8" w:tplc="C3FE62B2">
      <w:start w:val="1"/>
      <w:numFmt w:val="bullet"/>
      <w:lvlText w:val="•"/>
      <w:lvlJc w:val="left"/>
      <w:rPr>
        <w:rFonts w:hint="default"/>
      </w:rPr>
    </w:lvl>
  </w:abstractNum>
  <w:abstractNum w:abstractNumId="3" w15:restartNumberingAfterBreak="0">
    <w:nsid w:val="3C536AFC"/>
    <w:multiLevelType w:val="hybridMultilevel"/>
    <w:tmpl w:val="417A449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4" w15:restartNumberingAfterBreak="0">
    <w:nsid w:val="40E84F62"/>
    <w:multiLevelType w:val="hybridMultilevel"/>
    <w:tmpl w:val="D2E0909A"/>
    <w:lvl w:ilvl="0" w:tplc="A814848E">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5" w15:restartNumberingAfterBreak="0">
    <w:nsid w:val="53315376"/>
    <w:multiLevelType w:val="hybridMultilevel"/>
    <w:tmpl w:val="40A4268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6" w15:restartNumberingAfterBreak="0">
    <w:nsid w:val="57615C7C"/>
    <w:multiLevelType w:val="hybridMultilevel"/>
    <w:tmpl w:val="689A47E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7" w15:restartNumberingAfterBreak="0">
    <w:nsid w:val="6C1C3CC9"/>
    <w:multiLevelType w:val="hybridMultilevel"/>
    <w:tmpl w:val="3570600E"/>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8" w15:restartNumberingAfterBreak="0">
    <w:nsid w:val="78C85EC7"/>
    <w:multiLevelType w:val="hybridMultilevel"/>
    <w:tmpl w:val="72F0E2DA"/>
    <w:lvl w:ilvl="0" w:tplc="6A6E8D22">
      <w:start w:val="3"/>
      <w:numFmt w:val="decimal"/>
      <w:lvlText w:val="%1"/>
      <w:lvlJc w:val="left"/>
      <w:pPr>
        <w:ind w:hanging="720"/>
      </w:pPr>
      <w:rPr>
        <w:rFonts w:ascii="Gill Sans MT" w:eastAsia="Gill Sans MT" w:hAnsi="Gill Sans MT" w:hint="default"/>
        <w:b/>
        <w:bCs/>
        <w:color w:val="004990"/>
        <w:sz w:val="28"/>
        <w:szCs w:val="28"/>
      </w:rPr>
    </w:lvl>
    <w:lvl w:ilvl="1" w:tplc="ED2C6D7C">
      <w:start w:val="1"/>
      <w:numFmt w:val="bullet"/>
      <w:lvlText w:val="•"/>
      <w:lvlJc w:val="left"/>
      <w:rPr>
        <w:rFonts w:hint="default"/>
      </w:rPr>
    </w:lvl>
    <w:lvl w:ilvl="2" w:tplc="C4743796">
      <w:start w:val="1"/>
      <w:numFmt w:val="bullet"/>
      <w:lvlText w:val="•"/>
      <w:lvlJc w:val="left"/>
      <w:rPr>
        <w:rFonts w:hint="default"/>
      </w:rPr>
    </w:lvl>
    <w:lvl w:ilvl="3" w:tplc="D9E85732">
      <w:start w:val="1"/>
      <w:numFmt w:val="bullet"/>
      <w:lvlText w:val="•"/>
      <w:lvlJc w:val="left"/>
      <w:rPr>
        <w:rFonts w:hint="default"/>
      </w:rPr>
    </w:lvl>
    <w:lvl w:ilvl="4" w:tplc="6AB0382E">
      <w:start w:val="1"/>
      <w:numFmt w:val="bullet"/>
      <w:lvlText w:val="•"/>
      <w:lvlJc w:val="left"/>
      <w:rPr>
        <w:rFonts w:hint="default"/>
      </w:rPr>
    </w:lvl>
    <w:lvl w:ilvl="5" w:tplc="A462E368">
      <w:start w:val="1"/>
      <w:numFmt w:val="bullet"/>
      <w:lvlText w:val="•"/>
      <w:lvlJc w:val="left"/>
      <w:rPr>
        <w:rFonts w:hint="default"/>
      </w:rPr>
    </w:lvl>
    <w:lvl w:ilvl="6" w:tplc="B9604926">
      <w:start w:val="1"/>
      <w:numFmt w:val="bullet"/>
      <w:lvlText w:val="•"/>
      <w:lvlJc w:val="left"/>
      <w:rPr>
        <w:rFonts w:hint="default"/>
      </w:rPr>
    </w:lvl>
    <w:lvl w:ilvl="7" w:tplc="C6C2AD70">
      <w:start w:val="1"/>
      <w:numFmt w:val="bullet"/>
      <w:lvlText w:val="•"/>
      <w:lvlJc w:val="left"/>
      <w:rPr>
        <w:rFonts w:hint="default"/>
      </w:rPr>
    </w:lvl>
    <w:lvl w:ilvl="8" w:tplc="1C36A272">
      <w:start w:val="1"/>
      <w:numFmt w:val="bullet"/>
      <w:lvlText w:val="•"/>
      <w:lvlJc w:val="left"/>
      <w:rPr>
        <w:rFonts w:hint="default"/>
      </w:rPr>
    </w:lvl>
  </w:abstractNum>
  <w:num w:numId="1">
    <w:abstractNumId w:val="8"/>
  </w:num>
  <w:num w:numId="2">
    <w:abstractNumId w:val="2"/>
  </w:num>
  <w:num w:numId="3">
    <w:abstractNumId w:val="1"/>
  </w:num>
  <w:num w:numId="4">
    <w:abstractNumId w:val="7"/>
  </w:num>
  <w:num w:numId="5">
    <w:abstractNumId w:val="5"/>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13"/>
    <w:rsid w:val="00001BBA"/>
    <w:rsid w:val="0000546B"/>
    <w:rsid w:val="00007CA5"/>
    <w:rsid w:val="000103CA"/>
    <w:rsid w:val="00013F87"/>
    <w:rsid w:val="000264A1"/>
    <w:rsid w:val="00030725"/>
    <w:rsid w:val="00035AE2"/>
    <w:rsid w:val="00036F6D"/>
    <w:rsid w:val="000415C6"/>
    <w:rsid w:val="00042C8E"/>
    <w:rsid w:val="00050E94"/>
    <w:rsid w:val="00066C22"/>
    <w:rsid w:val="00067131"/>
    <w:rsid w:val="00077DBA"/>
    <w:rsid w:val="00077ECC"/>
    <w:rsid w:val="00084DB4"/>
    <w:rsid w:val="00097F05"/>
    <w:rsid w:val="000A16C4"/>
    <w:rsid w:val="000A2441"/>
    <w:rsid w:val="000A4321"/>
    <w:rsid w:val="000A6C8D"/>
    <w:rsid w:val="000E3770"/>
    <w:rsid w:val="000F1E4F"/>
    <w:rsid w:val="000F6593"/>
    <w:rsid w:val="00100990"/>
    <w:rsid w:val="00102479"/>
    <w:rsid w:val="00106864"/>
    <w:rsid w:val="00107861"/>
    <w:rsid w:val="001263C1"/>
    <w:rsid w:val="00126811"/>
    <w:rsid w:val="00135BDA"/>
    <w:rsid w:val="00135F32"/>
    <w:rsid w:val="00156D5F"/>
    <w:rsid w:val="0017461C"/>
    <w:rsid w:val="001847E9"/>
    <w:rsid w:val="001A2F05"/>
    <w:rsid w:val="001B6F04"/>
    <w:rsid w:val="001E4E41"/>
    <w:rsid w:val="001E4EC7"/>
    <w:rsid w:val="001F389A"/>
    <w:rsid w:val="001F44B7"/>
    <w:rsid w:val="001F790C"/>
    <w:rsid w:val="0020268C"/>
    <w:rsid w:val="00205FA3"/>
    <w:rsid w:val="00206047"/>
    <w:rsid w:val="00224396"/>
    <w:rsid w:val="00232533"/>
    <w:rsid w:val="002401C2"/>
    <w:rsid w:val="00241AFA"/>
    <w:rsid w:val="00243E76"/>
    <w:rsid w:val="002611D7"/>
    <w:rsid w:val="002651D7"/>
    <w:rsid w:val="002838EF"/>
    <w:rsid w:val="00292690"/>
    <w:rsid w:val="00296F6D"/>
    <w:rsid w:val="00297203"/>
    <w:rsid w:val="002C0BCD"/>
    <w:rsid w:val="002C638E"/>
    <w:rsid w:val="002E2E41"/>
    <w:rsid w:val="002F3ADB"/>
    <w:rsid w:val="002F642C"/>
    <w:rsid w:val="00307FA4"/>
    <w:rsid w:val="00333B08"/>
    <w:rsid w:val="003447CF"/>
    <w:rsid w:val="003608BD"/>
    <w:rsid w:val="003665A6"/>
    <w:rsid w:val="00372E21"/>
    <w:rsid w:val="003915AA"/>
    <w:rsid w:val="00391EF7"/>
    <w:rsid w:val="003955E4"/>
    <w:rsid w:val="003A0283"/>
    <w:rsid w:val="003B0DCA"/>
    <w:rsid w:val="003B3190"/>
    <w:rsid w:val="003B3EDD"/>
    <w:rsid w:val="003B66CC"/>
    <w:rsid w:val="003C1BB3"/>
    <w:rsid w:val="003C66CF"/>
    <w:rsid w:val="003D26D8"/>
    <w:rsid w:val="003E2F69"/>
    <w:rsid w:val="003E47B8"/>
    <w:rsid w:val="003F6B54"/>
    <w:rsid w:val="00402702"/>
    <w:rsid w:val="00410E45"/>
    <w:rsid w:val="00411F38"/>
    <w:rsid w:val="004166B1"/>
    <w:rsid w:val="00420041"/>
    <w:rsid w:val="00422DF5"/>
    <w:rsid w:val="004237DC"/>
    <w:rsid w:val="00430572"/>
    <w:rsid w:val="004425C7"/>
    <w:rsid w:val="00442B22"/>
    <w:rsid w:val="00444FA1"/>
    <w:rsid w:val="004546E0"/>
    <w:rsid w:val="00467600"/>
    <w:rsid w:val="004762CB"/>
    <w:rsid w:val="0048415F"/>
    <w:rsid w:val="0049094D"/>
    <w:rsid w:val="004959D6"/>
    <w:rsid w:val="004C6107"/>
    <w:rsid w:val="004D3FEB"/>
    <w:rsid w:val="004E1D50"/>
    <w:rsid w:val="004E2E8D"/>
    <w:rsid w:val="004E355E"/>
    <w:rsid w:val="004F1745"/>
    <w:rsid w:val="004F3C3B"/>
    <w:rsid w:val="004F55F3"/>
    <w:rsid w:val="0050200E"/>
    <w:rsid w:val="00504B97"/>
    <w:rsid w:val="00507AF9"/>
    <w:rsid w:val="0051006D"/>
    <w:rsid w:val="005173E9"/>
    <w:rsid w:val="00521169"/>
    <w:rsid w:val="00525F0A"/>
    <w:rsid w:val="005266B8"/>
    <w:rsid w:val="00531A57"/>
    <w:rsid w:val="005328E6"/>
    <w:rsid w:val="00556BD1"/>
    <w:rsid w:val="00565060"/>
    <w:rsid w:val="005669ED"/>
    <w:rsid w:val="00570B35"/>
    <w:rsid w:val="0057129D"/>
    <w:rsid w:val="00577C69"/>
    <w:rsid w:val="00583B66"/>
    <w:rsid w:val="00591082"/>
    <w:rsid w:val="005917F3"/>
    <w:rsid w:val="00591DF4"/>
    <w:rsid w:val="00593A50"/>
    <w:rsid w:val="005A1F8D"/>
    <w:rsid w:val="005A5401"/>
    <w:rsid w:val="005D4542"/>
    <w:rsid w:val="005D5C64"/>
    <w:rsid w:val="005E67C3"/>
    <w:rsid w:val="005F26A8"/>
    <w:rsid w:val="00604D0B"/>
    <w:rsid w:val="00605B0F"/>
    <w:rsid w:val="006119A1"/>
    <w:rsid w:val="00636299"/>
    <w:rsid w:val="00640670"/>
    <w:rsid w:val="00642801"/>
    <w:rsid w:val="00645D91"/>
    <w:rsid w:val="00652DB3"/>
    <w:rsid w:val="00656CBF"/>
    <w:rsid w:val="00660791"/>
    <w:rsid w:val="006628E8"/>
    <w:rsid w:val="006768AA"/>
    <w:rsid w:val="006817AC"/>
    <w:rsid w:val="0068585B"/>
    <w:rsid w:val="00685FDA"/>
    <w:rsid w:val="006A6C49"/>
    <w:rsid w:val="006B318A"/>
    <w:rsid w:val="006B7014"/>
    <w:rsid w:val="006B7E7B"/>
    <w:rsid w:val="006E6EDE"/>
    <w:rsid w:val="006F55A6"/>
    <w:rsid w:val="0071222D"/>
    <w:rsid w:val="00713666"/>
    <w:rsid w:val="00713FD2"/>
    <w:rsid w:val="00716019"/>
    <w:rsid w:val="00717439"/>
    <w:rsid w:val="00717E06"/>
    <w:rsid w:val="00720170"/>
    <w:rsid w:val="00727613"/>
    <w:rsid w:val="00733E1A"/>
    <w:rsid w:val="00736A77"/>
    <w:rsid w:val="007422F0"/>
    <w:rsid w:val="00746385"/>
    <w:rsid w:val="00765C70"/>
    <w:rsid w:val="00766BDB"/>
    <w:rsid w:val="00773890"/>
    <w:rsid w:val="00777371"/>
    <w:rsid w:val="00787B7A"/>
    <w:rsid w:val="00790B69"/>
    <w:rsid w:val="007A3CDF"/>
    <w:rsid w:val="007A7374"/>
    <w:rsid w:val="007A7FE7"/>
    <w:rsid w:val="007B0AE0"/>
    <w:rsid w:val="007D6AA0"/>
    <w:rsid w:val="007E04B4"/>
    <w:rsid w:val="007E0A28"/>
    <w:rsid w:val="007E7A17"/>
    <w:rsid w:val="00803013"/>
    <w:rsid w:val="0081026E"/>
    <w:rsid w:val="00851664"/>
    <w:rsid w:val="00851BE1"/>
    <w:rsid w:val="008976C9"/>
    <w:rsid w:val="008A11F0"/>
    <w:rsid w:val="008A142F"/>
    <w:rsid w:val="008C00BC"/>
    <w:rsid w:val="008C65FA"/>
    <w:rsid w:val="008D1783"/>
    <w:rsid w:val="008D23BE"/>
    <w:rsid w:val="008E3734"/>
    <w:rsid w:val="00950C06"/>
    <w:rsid w:val="009553FA"/>
    <w:rsid w:val="009606BA"/>
    <w:rsid w:val="00972085"/>
    <w:rsid w:val="00975D49"/>
    <w:rsid w:val="0097697D"/>
    <w:rsid w:val="00977448"/>
    <w:rsid w:val="009921FE"/>
    <w:rsid w:val="00992FAE"/>
    <w:rsid w:val="0099557B"/>
    <w:rsid w:val="009958B6"/>
    <w:rsid w:val="009A59EC"/>
    <w:rsid w:val="009D0763"/>
    <w:rsid w:val="009E1A8A"/>
    <w:rsid w:val="009F0022"/>
    <w:rsid w:val="00A006FE"/>
    <w:rsid w:val="00A032E4"/>
    <w:rsid w:val="00A07B3E"/>
    <w:rsid w:val="00A12A77"/>
    <w:rsid w:val="00A24538"/>
    <w:rsid w:val="00A340FD"/>
    <w:rsid w:val="00A44F71"/>
    <w:rsid w:val="00A54176"/>
    <w:rsid w:val="00A95570"/>
    <w:rsid w:val="00AD0AF9"/>
    <w:rsid w:val="00AD0C05"/>
    <w:rsid w:val="00AF0AAE"/>
    <w:rsid w:val="00AF6C06"/>
    <w:rsid w:val="00B26112"/>
    <w:rsid w:val="00B27DE0"/>
    <w:rsid w:val="00B308DD"/>
    <w:rsid w:val="00B41704"/>
    <w:rsid w:val="00B42BA3"/>
    <w:rsid w:val="00B45E10"/>
    <w:rsid w:val="00B76C0C"/>
    <w:rsid w:val="00B807BA"/>
    <w:rsid w:val="00B8632D"/>
    <w:rsid w:val="00BA6250"/>
    <w:rsid w:val="00BB04C4"/>
    <w:rsid w:val="00BB06C2"/>
    <w:rsid w:val="00BB44EF"/>
    <w:rsid w:val="00BB6DD4"/>
    <w:rsid w:val="00BC2FF5"/>
    <w:rsid w:val="00BC3444"/>
    <w:rsid w:val="00BC3D88"/>
    <w:rsid w:val="00BC3E97"/>
    <w:rsid w:val="00BE1415"/>
    <w:rsid w:val="00BF574B"/>
    <w:rsid w:val="00C25D5A"/>
    <w:rsid w:val="00C25EAB"/>
    <w:rsid w:val="00C53018"/>
    <w:rsid w:val="00C54B98"/>
    <w:rsid w:val="00C822AF"/>
    <w:rsid w:val="00C90AC6"/>
    <w:rsid w:val="00CA1977"/>
    <w:rsid w:val="00CC31E7"/>
    <w:rsid w:val="00CD43B0"/>
    <w:rsid w:val="00CE6610"/>
    <w:rsid w:val="00D04F9B"/>
    <w:rsid w:val="00D11623"/>
    <w:rsid w:val="00D2075D"/>
    <w:rsid w:val="00D2168A"/>
    <w:rsid w:val="00D27465"/>
    <w:rsid w:val="00D539FE"/>
    <w:rsid w:val="00D836A4"/>
    <w:rsid w:val="00D964C6"/>
    <w:rsid w:val="00DA22AD"/>
    <w:rsid w:val="00DA3866"/>
    <w:rsid w:val="00DD1569"/>
    <w:rsid w:val="00DD64C0"/>
    <w:rsid w:val="00DE28F1"/>
    <w:rsid w:val="00DE61DB"/>
    <w:rsid w:val="00DF474F"/>
    <w:rsid w:val="00DF7745"/>
    <w:rsid w:val="00E00E9E"/>
    <w:rsid w:val="00E124B7"/>
    <w:rsid w:val="00E24BE3"/>
    <w:rsid w:val="00E44E05"/>
    <w:rsid w:val="00E536D7"/>
    <w:rsid w:val="00E66E4B"/>
    <w:rsid w:val="00E74B41"/>
    <w:rsid w:val="00E81222"/>
    <w:rsid w:val="00E93183"/>
    <w:rsid w:val="00E97CC5"/>
    <w:rsid w:val="00EB7EC6"/>
    <w:rsid w:val="00EC0E01"/>
    <w:rsid w:val="00ED261B"/>
    <w:rsid w:val="00ED2EDA"/>
    <w:rsid w:val="00ED5CCE"/>
    <w:rsid w:val="00ED7D54"/>
    <w:rsid w:val="00EE3B8A"/>
    <w:rsid w:val="00EF50DB"/>
    <w:rsid w:val="00F01089"/>
    <w:rsid w:val="00F03BA0"/>
    <w:rsid w:val="00F07BE7"/>
    <w:rsid w:val="00F125BA"/>
    <w:rsid w:val="00F13302"/>
    <w:rsid w:val="00F35656"/>
    <w:rsid w:val="00F50EC3"/>
    <w:rsid w:val="00F5549A"/>
    <w:rsid w:val="00F643D1"/>
    <w:rsid w:val="00F64DAE"/>
    <w:rsid w:val="00F72C71"/>
    <w:rsid w:val="00FA17AA"/>
    <w:rsid w:val="00FA4802"/>
    <w:rsid w:val="00FA51C4"/>
    <w:rsid w:val="00FC511A"/>
    <w:rsid w:val="00FD3C00"/>
    <w:rsid w:val="00FD597E"/>
    <w:rsid w:val="00FE799A"/>
    <w:rsid w:val="00FE7E47"/>
    <w:rsid w:val="00FF0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ACF6D1A-3C81-4BD1-8711-CEE64304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549A"/>
  </w:style>
  <w:style w:type="paragraph" w:styleId="Heading1">
    <w:name w:val="heading 1"/>
    <w:basedOn w:val="Normal"/>
    <w:uiPriority w:val="1"/>
    <w:qFormat/>
    <w:pPr>
      <w:spacing w:before="64"/>
      <w:ind w:left="833"/>
      <w:outlineLvl w:val="0"/>
    </w:pPr>
    <w:rPr>
      <w:rFonts w:ascii="Gill Sans MT" w:eastAsia="Gill Sans MT" w:hAnsi="Gill Sans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53"/>
    </w:pPr>
    <w:rPr>
      <w:rFonts w:ascii="Gill Sans MT" w:eastAsia="Gill Sans MT" w:hAnsi="Gill Sans MT"/>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864"/>
    <w:pPr>
      <w:tabs>
        <w:tab w:val="center" w:pos="4513"/>
        <w:tab w:val="right" w:pos="9026"/>
      </w:tabs>
    </w:pPr>
  </w:style>
  <w:style w:type="character" w:customStyle="1" w:styleId="HeaderChar">
    <w:name w:val="Header Char"/>
    <w:basedOn w:val="DefaultParagraphFont"/>
    <w:link w:val="Header"/>
    <w:uiPriority w:val="99"/>
    <w:rsid w:val="00106864"/>
  </w:style>
  <w:style w:type="paragraph" w:styleId="Footer">
    <w:name w:val="footer"/>
    <w:basedOn w:val="Normal"/>
    <w:link w:val="FooterChar"/>
    <w:uiPriority w:val="99"/>
    <w:unhideWhenUsed/>
    <w:rsid w:val="00106864"/>
    <w:pPr>
      <w:tabs>
        <w:tab w:val="center" w:pos="4513"/>
        <w:tab w:val="right" w:pos="9026"/>
      </w:tabs>
    </w:pPr>
  </w:style>
  <w:style w:type="character" w:customStyle="1" w:styleId="FooterChar">
    <w:name w:val="Footer Char"/>
    <w:basedOn w:val="DefaultParagraphFont"/>
    <w:link w:val="Footer"/>
    <w:uiPriority w:val="99"/>
    <w:rsid w:val="00106864"/>
  </w:style>
  <w:style w:type="character" w:styleId="Hyperlink">
    <w:name w:val="Hyperlink"/>
    <w:basedOn w:val="DefaultParagraphFont"/>
    <w:uiPriority w:val="99"/>
    <w:unhideWhenUsed/>
    <w:rsid w:val="00E74B41"/>
    <w:rPr>
      <w:color w:val="0000FF" w:themeColor="hyperlink"/>
      <w:u w:val="single"/>
    </w:rPr>
  </w:style>
  <w:style w:type="character" w:styleId="FollowedHyperlink">
    <w:name w:val="FollowedHyperlink"/>
    <w:basedOn w:val="DefaultParagraphFont"/>
    <w:uiPriority w:val="99"/>
    <w:semiHidden/>
    <w:unhideWhenUsed/>
    <w:rsid w:val="00E74B41"/>
    <w:rPr>
      <w:color w:val="800080" w:themeColor="followedHyperlink"/>
      <w:u w:val="single"/>
    </w:rPr>
  </w:style>
  <w:style w:type="character" w:styleId="HTMLCite">
    <w:name w:val="HTML Cite"/>
    <w:basedOn w:val="DefaultParagraphFont"/>
    <w:uiPriority w:val="99"/>
    <w:semiHidden/>
    <w:unhideWhenUsed/>
    <w:rsid w:val="003B0DCA"/>
    <w:rPr>
      <w:i/>
      <w:iCs/>
    </w:rPr>
  </w:style>
  <w:style w:type="paragraph" w:styleId="NoSpacing">
    <w:name w:val="No Spacing"/>
    <w:link w:val="NoSpacingChar"/>
    <w:uiPriority w:val="1"/>
    <w:qFormat/>
    <w:rsid w:val="005266B8"/>
    <w:pPr>
      <w:widowControl/>
    </w:pPr>
    <w:rPr>
      <w:rFonts w:eastAsiaTheme="minorEastAsia"/>
    </w:rPr>
  </w:style>
  <w:style w:type="character" w:customStyle="1" w:styleId="NoSpacingChar">
    <w:name w:val="No Spacing Char"/>
    <w:basedOn w:val="DefaultParagraphFont"/>
    <w:link w:val="NoSpacing"/>
    <w:uiPriority w:val="1"/>
    <w:rsid w:val="005266B8"/>
    <w:rPr>
      <w:rFonts w:eastAsiaTheme="minorEastAsia"/>
    </w:rPr>
  </w:style>
  <w:style w:type="table" w:styleId="TableGrid">
    <w:name w:val="Table Grid"/>
    <w:basedOn w:val="TableNormal"/>
    <w:uiPriority w:val="39"/>
    <w:rsid w:val="00F1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45E10"/>
    <w:rPr>
      <w:rFonts w:ascii="Gill Sans MT" w:eastAsia="Gill Sans MT" w:hAnsi="Gill Sans MT"/>
      <w:sz w:val="26"/>
      <w:szCs w:val="26"/>
    </w:rPr>
  </w:style>
  <w:style w:type="paragraph" w:styleId="BalloonText">
    <w:name w:val="Balloon Text"/>
    <w:basedOn w:val="Normal"/>
    <w:link w:val="BalloonTextChar"/>
    <w:uiPriority w:val="99"/>
    <w:semiHidden/>
    <w:unhideWhenUsed/>
    <w:rsid w:val="00C53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018"/>
    <w:rPr>
      <w:rFonts w:ascii="Segoe UI" w:hAnsi="Segoe UI" w:cs="Segoe UI"/>
      <w:sz w:val="18"/>
      <w:szCs w:val="18"/>
    </w:rPr>
  </w:style>
  <w:style w:type="character" w:styleId="Strong">
    <w:name w:val="Strong"/>
    <w:basedOn w:val="DefaultParagraphFont"/>
    <w:uiPriority w:val="22"/>
    <w:qFormat/>
    <w:rsid w:val="006B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gov.scot/Publications/2014/05/3052/2" TargetMode="External"/><Relationship Id="rId3" Type="http://schemas.openxmlformats.org/officeDocument/2006/relationships/styles" Target="styles.xml"/><Relationship Id="rId21" Type="http://schemas.openxmlformats.org/officeDocument/2006/relationships/hyperlink" Target="http://www.girfec-aberdeenshire.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girfec-aberdeenshire.org/wp-content/uploads/2016/08/GIRFEC-Practitioners-Information-sharing-Sept-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cid:image002.png@01D2C802.FF614420" TargetMode="External"/><Relationship Id="rId19" Type="http://schemas.openxmlformats.org/officeDocument/2006/relationships/hyperlink" Target="http://www.scotland.gov.uk/Publications/2014/05/305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2F59-E680-4EE1-B934-A191F8FB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Protecting Children AND YOUNG PEOPLE in EDUCATION</vt:lpstr>
    </vt:vector>
  </TitlesOfParts>
  <Company>Aberdeenshire Council</Company>
  <LinksUpToDate>false</LinksUpToDate>
  <CharactersWithSpaces>16453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Children AND YOUNG PEOPLE in EDUCATION</dc:title>
  <dc:creator>Neil W. Smillie</dc:creator>
  <cp:lastModifiedBy>Muriel Matthew</cp:lastModifiedBy>
  <cp:revision>6</cp:revision>
  <cp:lastPrinted>2017-11-24T16:36:00Z</cp:lastPrinted>
  <dcterms:created xsi:type="dcterms:W3CDTF">2017-05-09T13:35:00Z</dcterms:created>
  <dcterms:modified xsi:type="dcterms:W3CDTF">2017-11-24T16:36:00Z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LastSaved">
    <vt:filetime>2015-01-13T00:00:00Z</vt:filetime>
  </property>
</Properties>
</file>